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036F88">
      <w:pPr>
        <w:keepNext w:val="0"/>
        <w:keepLines w:val="0"/>
        <w:pageBreakBefore w:val="0"/>
        <w:widowControl w:val="0"/>
        <w:overflowPunct/>
        <w:topLinePunct w:val="0"/>
        <w:bidi w:val="0"/>
        <w:jc w:val="both"/>
        <w:rPr>
          <w:rFonts w:hint="eastAsia" w:ascii="仿宋_GB2312" w:hAnsi="宋体" w:eastAsia="仿宋_GB2312" w:cs="宋体"/>
        </w:rPr>
      </w:pPr>
    </w:p>
    <w:p w14:paraId="44610879">
      <w:pPr>
        <w:keepNext w:val="0"/>
        <w:keepLines w:val="0"/>
        <w:pageBreakBefore w:val="0"/>
        <w:widowControl w:val="0"/>
        <w:overflowPunct/>
        <w:topLinePunct w:val="0"/>
        <w:bidi w:val="0"/>
        <w:jc w:val="both"/>
        <w:rPr>
          <w:rFonts w:hint="eastAsia" w:ascii="仿宋_GB2312" w:hAnsi="宋体" w:eastAsia="仿宋_GB2312" w:cs="宋体"/>
        </w:rPr>
      </w:pPr>
    </w:p>
    <w:p w14:paraId="01D994EF">
      <w:pPr>
        <w:keepNext w:val="0"/>
        <w:keepLines w:val="0"/>
        <w:pageBreakBefore w:val="0"/>
        <w:widowControl w:val="0"/>
        <w:overflowPunct/>
        <w:topLinePunct w:val="0"/>
        <w:bidi w:val="0"/>
        <w:jc w:val="both"/>
        <w:rPr>
          <w:rFonts w:hint="eastAsia" w:ascii="仿宋_GB2312" w:hAnsi="宋体" w:eastAsia="仿宋_GB2312" w:cs="宋体"/>
        </w:rPr>
      </w:pPr>
    </w:p>
    <w:p w14:paraId="7C8CED65">
      <w:pPr>
        <w:keepNext w:val="0"/>
        <w:keepLines w:val="0"/>
        <w:pageBreakBefore w:val="0"/>
        <w:widowControl w:val="0"/>
        <w:overflowPunct/>
        <w:topLinePunct w:val="0"/>
        <w:bidi w:val="0"/>
        <w:jc w:val="both"/>
        <w:rPr>
          <w:rFonts w:hint="eastAsia" w:ascii="仿宋_GB2312" w:hAnsi="宋体" w:eastAsia="仿宋_GB2312" w:cs="宋体"/>
        </w:rPr>
      </w:pPr>
    </w:p>
    <w:p w14:paraId="27B49126">
      <w:pPr>
        <w:keepNext w:val="0"/>
        <w:keepLines w:val="0"/>
        <w:pageBreakBefore w:val="0"/>
        <w:widowControl w:val="0"/>
        <w:overflowPunct/>
        <w:topLinePunct w:val="0"/>
        <w:bidi w:val="0"/>
        <w:jc w:val="both"/>
        <w:rPr>
          <w:rFonts w:hint="eastAsia" w:ascii="仿宋_GB2312" w:hAnsi="宋体" w:eastAsia="仿宋_GB2312" w:cs="宋体"/>
        </w:rPr>
      </w:pPr>
    </w:p>
    <w:p w14:paraId="60504AF0">
      <w:pPr>
        <w:keepNext w:val="0"/>
        <w:keepLines w:val="0"/>
        <w:pageBreakBefore w:val="0"/>
        <w:widowControl w:val="0"/>
        <w:kinsoku/>
        <w:overflowPunct/>
        <w:topLinePunct w:val="0"/>
        <w:autoSpaceDN/>
        <w:bidi w:val="0"/>
        <w:adjustRightInd/>
        <w:snapToGrid/>
        <w:spacing w:line="600" w:lineRule="exact"/>
        <w:ind w:left="0" w:leftChars="0" w:firstLine="0" w:firstLineChars="0"/>
        <w:jc w:val="center"/>
        <w:textAlignment w:val="auto"/>
        <w:rPr>
          <w:rFonts w:hint="eastAsia" w:ascii="仿宋_GB2312" w:hAnsi="宋体" w:eastAsia="仿宋_GB2312" w:cs="宋体"/>
          <w:kern w:val="2"/>
          <w:sz w:val="32"/>
          <w:szCs w:val="32"/>
          <w:lang w:val="en-US" w:eastAsia="zh-CN" w:bidi="ar-SA"/>
        </w:rPr>
      </w:pPr>
      <w:r>
        <w:rPr>
          <w:rFonts w:hint="eastAsia" w:ascii="仿宋_GB2312" w:hAnsi="仿宋_GB2312" w:eastAsia="仿宋_GB2312" w:cs="仿宋_GB2312"/>
          <w:sz w:val="32"/>
          <w:szCs w:val="32"/>
          <w:lang w:eastAsia="zh-CN"/>
        </w:rPr>
        <w:t>冠</w:t>
      </w:r>
      <w:r>
        <w:rPr>
          <w:rFonts w:hint="eastAsia" w:ascii="仿宋_GB2312" w:hAnsi="仿宋_GB2312" w:eastAsia="仿宋_GB2312" w:cs="仿宋_GB2312"/>
          <w:sz w:val="32"/>
          <w:szCs w:val="32"/>
        </w:rPr>
        <w:t>政</w:t>
      </w:r>
      <w:r>
        <w:rPr>
          <w:rFonts w:hint="eastAsia" w:ascii="仿宋_GB2312" w:hAnsi="仿宋_GB2312" w:eastAsia="仿宋_GB2312" w:cs="仿宋_GB2312"/>
          <w:sz w:val="32"/>
          <w:szCs w:val="32"/>
          <w:lang w:eastAsia="zh-CN"/>
        </w:rPr>
        <w:t>发</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号</w:t>
      </w:r>
    </w:p>
    <w:p w14:paraId="41D655B8">
      <w:pPr>
        <w:keepNext w:val="0"/>
        <w:keepLines w:val="0"/>
        <w:pageBreakBefore w:val="0"/>
        <w:widowControl w:val="0"/>
        <w:overflowPunct/>
        <w:topLinePunct w:val="0"/>
        <w:bidi w:val="0"/>
        <w:jc w:val="both"/>
        <w:rPr>
          <w:rFonts w:hint="eastAsia" w:ascii="仿宋_GB2312" w:hAnsi="宋体" w:eastAsia="仿宋_GB2312" w:cs="宋体"/>
        </w:rPr>
      </w:pPr>
      <w:bookmarkStart w:id="0" w:name="_GoBack"/>
      <w:bookmarkEnd w:id="0"/>
    </w:p>
    <w:p w14:paraId="28C60AA0">
      <w:pPr>
        <w:keepNext w:val="0"/>
        <w:keepLines w:val="0"/>
        <w:pageBreakBefore w:val="0"/>
        <w:widowControl w:val="0"/>
        <w:overflowPunct/>
        <w:topLinePunct w:val="0"/>
        <w:bidi w:val="0"/>
        <w:jc w:val="both"/>
        <w:rPr>
          <w:rFonts w:hint="eastAsia" w:ascii="仿宋_GB2312" w:hAnsi="宋体" w:eastAsia="仿宋_GB2312" w:cs="宋体"/>
        </w:rPr>
      </w:pPr>
    </w:p>
    <w:p w14:paraId="4F953947">
      <w:pPr>
        <w:keepNext w:val="0"/>
        <w:keepLines w:val="0"/>
        <w:pageBreakBefore w:val="0"/>
        <w:widowControl w:val="0"/>
        <w:overflowPunct/>
        <w:topLinePunct w:val="0"/>
        <w:bidi w:val="0"/>
        <w:jc w:val="both"/>
        <w:rPr>
          <w:rFonts w:hint="eastAsia" w:ascii="仿宋_GB2312" w:hAnsi="宋体" w:eastAsia="仿宋_GB2312" w:cs="宋体"/>
        </w:rPr>
      </w:pPr>
    </w:p>
    <w:p w14:paraId="67AA1F36">
      <w:pPr>
        <w:keepNext w:val="0"/>
        <w:keepLines w:val="0"/>
        <w:pageBreakBefore w:val="0"/>
        <w:widowControl w:val="0"/>
        <w:overflowPunct/>
        <w:topLinePunct w:val="0"/>
        <w:bidi w:val="0"/>
        <w:jc w:val="both"/>
        <w:rPr>
          <w:rFonts w:hint="eastAsia" w:ascii="仿宋_GB2312" w:hAnsi="宋体" w:eastAsia="仿宋_GB2312" w:cs="宋体"/>
        </w:rPr>
      </w:pPr>
    </w:p>
    <w:p w14:paraId="1680B31D">
      <w:pPr>
        <w:spacing w:line="600" w:lineRule="exact"/>
        <w:jc w:val="center"/>
        <w:rPr>
          <w:rFonts w:hint="eastAsia" w:ascii="方正小标宋简体" w:hAnsi="方正小标宋简体" w:eastAsia="方正小标宋简体" w:cs="方正小标宋简体"/>
          <w:kern w:val="0"/>
          <w:sz w:val="44"/>
          <w:szCs w:val="44"/>
        </w:rPr>
      </w:pPr>
    </w:p>
    <w:p w14:paraId="1A65D070">
      <w:pPr>
        <w:spacing w:line="600" w:lineRule="exact"/>
        <w:jc w:val="center"/>
        <w:rPr>
          <w:rFonts w:hint="eastAsia" w:ascii="方正小标宋简体" w:hAnsi="方正小标宋简体" w:eastAsia="方正小标宋简体" w:cs="方正小标宋简体"/>
          <w:w w:val="96"/>
          <w:kern w:val="0"/>
          <w:sz w:val="44"/>
          <w:szCs w:val="44"/>
        </w:rPr>
      </w:pPr>
      <w:r>
        <w:rPr>
          <w:rFonts w:hint="eastAsia" w:ascii="方正小标宋简体" w:hAnsi="方正小标宋简体" w:eastAsia="方正小标宋简体" w:cs="方正小标宋简体"/>
          <w:w w:val="96"/>
          <w:kern w:val="0"/>
          <w:sz w:val="44"/>
          <w:szCs w:val="44"/>
        </w:rPr>
        <w:t>冠县人民政府关于授权国有资产管理服务中心履行县属企业出资人职责的通知</w:t>
      </w:r>
    </w:p>
    <w:p w14:paraId="55B5B586">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kern w:val="0"/>
          <w:sz w:val="32"/>
          <w:szCs w:val="32"/>
        </w:rPr>
      </w:pPr>
    </w:p>
    <w:p w14:paraId="2021270D">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县直有关部门（单位）、各有关企业：</w:t>
      </w:r>
    </w:p>
    <w:p w14:paraId="4E5FD40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进一步理顺我县国有资产监管体系，做强做优做大国有资本，根据《国务院办公厅关于进一步完善国有企业法人治理结构的指导意见》（国办发〔2017〕36号）、国务院国资委《关于进一步推动构建国资监管大格局有关工作的通知》（国资发法规〔2019〕117号）等文件规定，经县政府研究，决定授权县国有资产管理服务中心履行县属企业出资人职责（出资人职责主要包括资产监管、战略规划、人事管理、重大决策、风险控制、改革推进、收益分配等）。</w:t>
      </w:r>
    </w:p>
    <w:p w14:paraId="04611D5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县直有关单位和冠县发展建设投资集团有限公司、冠县水务集团有限公司、冠县土地发展集团有限公司、冠县冠州国际陆港发展集团有限公司、冠县乡村振兴发展集团有限公司、冠县国有资产经营有限公司等6家县属国有企业要严格按照有关法律法规办理相关手续，确保国有资产保值增值。</w:t>
      </w:r>
    </w:p>
    <w:p w14:paraId="008D4EF7">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jc w:val="right"/>
        <w:textAlignment w:val="auto"/>
        <w:rPr>
          <w:rFonts w:hint="eastAsia" w:ascii="仿宋_GB2312" w:hAnsi="仿宋_GB2312" w:eastAsia="仿宋_GB2312" w:cs="仿宋_GB2312"/>
          <w:kern w:val="0"/>
          <w:sz w:val="32"/>
          <w:szCs w:val="32"/>
        </w:rPr>
      </w:pPr>
    </w:p>
    <w:p w14:paraId="522E0FA8">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jc w:val="right"/>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冠县人民政府</w:t>
      </w:r>
      <w:r>
        <w:rPr>
          <w:rFonts w:hint="eastAsia" w:ascii="仿宋_GB2312" w:hAnsi="仿宋_GB2312" w:eastAsia="仿宋_GB2312" w:cs="仿宋_GB2312"/>
          <w:kern w:val="0"/>
          <w:sz w:val="32"/>
          <w:szCs w:val="32"/>
          <w:lang w:val="en-US" w:eastAsia="zh-CN"/>
        </w:rPr>
        <w:t xml:space="preserve">    </w:t>
      </w:r>
    </w:p>
    <w:p w14:paraId="3EE64411">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jc w:val="right"/>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2025年4月</w:t>
      </w: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rPr>
        <w:t>日</w:t>
      </w:r>
      <w:r>
        <w:rPr>
          <w:rFonts w:hint="eastAsia" w:ascii="仿宋_GB2312" w:hAnsi="仿宋_GB2312" w:eastAsia="仿宋_GB2312" w:cs="仿宋_GB2312"/>
          <w:kern w:val="0"/>
          <w:sz w:val="32"/>
          <w:szCs w:val="32"/>
          <w:lang w:val="en-US" w:eastAsia="zh-CN"/>
        </w:rPr>
        <w:t xml:space="preserve">  </w:t>
      </w:r>
    </w:p>
    <w:p w14:paraId="57E7DAC3">
      <w:pPr>
        <w:pStyle w:val="6"/>
        <w:pageBreakBefore w:val="0"/>
        <w:widowControl/>
        <w:kinsoku/>
        <w:overflowPunct/>
        <w:topLinePunct w:val="0"/>
        <w:autoSpaceDE/>
        <w:autoSpaceDN/>
        <w:bidi w:val="0"/>
        <w:adjustRightInd/>
        <w:snapToGrid/>
        <w:spacing w:before="0" w:after="0" w:line="600" w:lineRule="exact"/>
        <w:textAlignment w:val="auto"/>
        <w:rPr>
          <w:color w:val="000000"/>
          <w:highlight w:val="none"/>
          <w:lang w:val="en-US"/>
        </w:rPr>
      </w:pPr>
      <w:r>
        <w:rPr>
          <w:rFonts w:hint="eastAsia" w:ascii="仿宋_GB2312" w:hAnsi="仿宋_GB2312" w:eastAsia="仿宋_GB2312" w:cs="仿宋_GB2312"/>
          <w:kern w:val="0"/>
          <w:sz w:val="32"/>
          <w:szCs w:val="32"/>
        </w:rPr>
        <w:t>（此件公开发布）</w:t>
      </w:r>
    </w:p>
    <w:p w14:paraId="59DEA024">
      <w:pPr>
        <w:pStyle w:val="6"/>
        <w:pageBreakBefore w:val="0"/>
        <w:widowControl/>
        <w:kinsoku/>
        <w:overflowPunct/>
        <w:topLinePunct w:val="0"/>
        <w:autoSpaceDE/>
        <w:autoSpaceDN/>
        <w:bidi w:val="0"/>
        <w:adjustRightInd/>
        <w:snapToGrid/>
        <w:spacing w:before="0" w:after="0" w:line="600" w:lineRule="exact"/>
        <w:textAlignment w:val="auto"/>
        <w:rPr>
          <w:color w:val="000000"/>
          <w:highlight w:val="none"/>
          <w:lang w:val="en-US"/>
        </w:rPr>
      </w:pPr>
    </w:p>
    <w:p w14:paraId="2F0F4778">
      <w:pPr>
        <w:pStyle w:val="6"/>
        <w:pageBreakBefore w:val="0"/>
        <w:widowControl/>
        <w:kinsoku/>
        <w:overflowPunct/>
        <w:topLinePunct w:val="0"/>
        <w:autoSpaceDE/>
        <w:autoSpaceDN/>
        <w:bidi w:val="0"/>
        <w:adjustRightInd/>
        <w:snapToGrid/>
        <w:spacing w:before="0" w:after="0" w:line="600" w:lineRule="exact"/>
        <w:textAlignment w:val="auto"/>
        <w:rPr>
          <w:color w:val="000000"/>
          <w:highlight w:val="none"/>
          <w:lang w:val="en-US"/>
        </w:rPr>
      </w:pPr>
    </w:p>
    <w:p w14:paraId="4D977E39">
      <w:pPr>
        <w:pStyle w:val="6"/>
        <w:pageBreakBefore w:val="0"/>
        <w:widowControl/>
        <w:kinsoku/>
        <w:overflowPunct/>
        <w:topLinePunct w:val="0"/>
        <w:autoSpaceDE/>
        <w:autoSpaceDN/>
        <w:bidi w:val="0"/>
        <w:adjustRightInd/>
        <w:snapToGrid/>
        <w:spacing w:before="0" w:after="0" w:line="600" w:lineRule="exact"/>
        <w:textAlignment w:val="auto"/>
        <w:rPr>
          <w:color w:val="000000"/>
          <w:highlight w:val="none"/>
          <w:lang w:val="en-US"/>
        </w:rPr>
      </w:pPr>
    </w:p>
    <w:p w14:paraId="4F2AFB7E">
      <w:pPr>
        <w:pStyle w:val="6"/>
        <w:pageBreakBefore w:val="0"/>
        <w:widowControl/>
        <w:kinsoku/>
        <w:overflowPunct/>
        <w:topLinePunct w:val="0"/>
        <w:autoSpaceDE/>
        <w:autoSpaceDN/>
        <w:bidi w:val="0"/>
        <w:adjustRightInd/>
        <w:snapToGrid/>
        <w:spacing w:before="0" w:after="0" w:line="600" w:lineRule="exact"/>
        <w:textAlignment w:val="auto"/>
        <w:rPr>
          <w:color w:val="000000"/>
          <w:highlight w:val="none"/>
          <w:lang w:val="en-US"/>
        </w:rPr>
      </w:pPr>
    </w:p>
    <w:p w14:paraId="2C6408EB">
      <w:pPr>
        <w:pStyle w:val="6"/>
        <w:pageBreakBefore w:val="0"/>
        <w:widowControl/>
        <w:kinsoku/>
        <w:overflowPunct/>
        <w:topLinePunct w:val="0"/>
        <w:autoSpaceDE/>
        <w:autoSpaceDN/>
        <w:bidi w:val="0"/>
        <w:adjustRightInd/>
        <w:snapToGrid/>
        <w:spacing w:before="0" w:after="0" w:line="600" w:lineRule="exact"/>
        <w:textAlignment w:val="auto"/>
        <w:rPr>
          <w:color w:val="000000"/>
          <w:highlight w:val="none"/>
          <w:lang w:val="en-US"/>
        </w:rPr>
      </w:pPr>
    </w:p>
    <w:p w14:paraId="4166A46B">
      <w:pPr>
        <w:pStyle w:val="6"/>
        <w:pageBreakBefore w:val="0"/>
        <w:widowControl/>
        <w:kinsoku/>
        <w:overflowPunct/>
        <w:topLinePunct w:val="0"/>
        <w:autoSpaceDE/>
        <w:autoSpaceDN/>
        <w:bidi w:val="0"/>
        <w:adjustRightInd/>
        <w:snapToGrid/>
        <w:spacing w:before="0" w:after="0" w:line="600" w:lineRule="exact"/>
        <w:textAlignment w:val="auto"/>
        <w:rPr>
          <w:color w:val="000000"/>
          <w:highlight w:val="none"/>
          <w:lang w:val="en-US"/>
        </w:rPr>
      </w:pPr>
    </w:p>
    <w:p w14:paraId="788BBAB6">
      <w:pPr>
        <w:pStyle w:val="6"/>
        <w:keepNext w:val="0"/>
        <w:keepLines w:val="0"/>
        <w:pageBreakBefore w:val="0"/>
        <w:widowControl/>
        <w:kinsoku/>
        <w:wordWrap/>
        <w:overflowPunct/>
        <w:topLinePunct w:val="0"/>
        <w:autoSpaceDE/>
        <w:autoSpaceDN/>
        <w:bidi w:val="0"/>
        <w:adjustRightInd/>
        <w:snapToGrid/>
        <w:spacing w:before="0" w:after="0" w:line="40" w:lineRule="exact"/>
        <w:textAlignment w:val="auto"/>
        <w:rPr>
          <w:color w:val="000000"/>
          <w:highlight w:val="none"/>
          <w:lang w:val="en-US"/>
        </w:rPr>
      </w:pPr>
    </w:p>
    <w:p w14:paraId="693789D2">
      <w:pPr>
        <w:pStyle w:val="6"/>
        <w:keepNext w:val="0"/>
        <w:keepLines w:val="0"/>
        <w:pageBreakBefore w:val="0"/>
        <w:widowControl/>
        <w:kinsoku/>
        <w:wordWrap/>
        <w:overflowPunct/>
        <w:topLinePunct w:val="0"/>
        <w:autoSpaceDE/>
        <w:autoSpaceDN/>
        <w:bidi w:val="0"/>
        <w:adjustRightInd/>
        <w:snapToGrid/>
        <w:spacing w:before="0" w:after="0" w:line="40" w:lineRule="exact"/>
        <w:textAlignment w:val="auto"/>
        <w:rPr>
          <w:color w:val="000000"/>
          <w:highlight w:val="none"/>
          <w:lang w:val="en-US"/>
        </w:rPr>
      </w:pPr>
    </w:p>
    <w:p w14:paraId="03F83EA5">
      <w:pPr>
        <w:pStyle w:val="6"/>
        <w:keepNext w:val="0"/>
        <w:keepLines w:val="0"/>
        <w:pageBreakBefore w:val="0"/>
        <w:widowControl/>
        <w:kinsoku/>
        <w:wordWrap/>
        <w:overflowPunct/>
        <w:topLinePunct w:val="0"/>
        <w:autoSpaceDE/>
        <w:autoSpaceDN/>
        <w:bidi w:val="0"/>
        <w:adjustRightInd/>
        <w:snapToGrid/>
        <w:spacing w:before="0" w:after="0" w:line="40" w:lineRule="exact"/>
        <w:textAlignment w:val="auto"/>
        <w:rPr>
          <w:color w:val="000000"/>
          <w:highlight w:val="none"/>
          <w:lang w:val="en-US"/>
        </w:rPr>
      </w:pPr>
    </w:p>
    <w:p w14:paraId="4702514D">
      <w:pPr>
        <w:pStyle w:val="6"/>
        <w:keepNext w:val="0"/>
        <w:keepLines w:val="0"/>
        <w:pageBreakBefore w:val="0"/>
        <w:widowControl/>
        <w:kinsoku/>
        <w:wordWrap/>
        <w:overflowPunct/>
        <w:topLinePunct w:val="0"/>
        <w:autoSpaceDE/>
        <w:autoSpaceDN/>
        <w:bidi w:val="0"/>
        <w:adjustRightInd/>
        <w:snapToGrid/>
        <w:spacing w:before="0" w:after="0" w:line="40" w:lineRule="exact"/>
        <w:textAlignment w:val="auto"/>
        <w:rPr>
          <w:color w:val="000000"/>
          <w:highlight w:val="none"/>
          <w:lang w:val="en-US"/>
        </w:rPr>
      </w:pPr>
    </w:p>
    <w:p w14:paraId="579AF365">
      <w:pPr>
        <w:pStyle w:val="6"/>
        <w:keepNext w:val="0"/>
        <w:keepLines w:val="0"/>
        <w:pageBreakBefore w:val="0"/>
        <w:widowControl/>
        <w:kinsoku/>
        <w:wordWrap/>
        <w:overflowPunct/>
        <w:topLinePunct w:val="0"/>
        <w:autoSpaceDE/>
        <w:autoSpaceDN/>
        <w:bidi w:val="0"/>
        <w:adjustRightInd/>
        <w:snapToGrid/>
        <w:spacing w:before="0" w:after="0" w:line="40" w:lineRule="exact"/>
        <w:textAlignment w:val="auto"/>
        <w:rPr>
          <w:color w:val="000000"/>
          <w:highlight w:val="none"/>
          <w:lang w:val="en-US"/>
        </w:rPr>
      </w:pPr>
    </w:p>
    <w:p w14:paraId="6B9582E8">
      <w:pPr>
        <w:pStyle w:val="6"/>
        <w:keepNext w:val="0"/>
        <w:keepLines w:val="0"/>
        <w:pageBreakBefore w:val="0"/>
        <w:widowControl/>
        <w:kinsoku/>
        <w:wordWrap/>
        <w:overflowPunct/>
        <w:topLinePunct w:val="0"/>
        <w:autoSpaceDE/>
        <w:autoSpaceDN/>
        <w:bidi w:val="0"/>
        <w:adjustRightInd/>
        <w:snapToGrid/>
        <w:spacing w:before="0" w:after="0" w:line="40" w:lineRule="exact"/>
        <w:textAlignment w:val="auto"/>
        <w:rPr>
          <w:color w:val="000000"/>
          <w:highlight w:val="none"/>
          <w:lang w:val="en-US"/>
        </w:rPr>
      </w:pPr>
    </w:p>
    <w:p w14:paraId="476A579F">
      <w:pPr>
        <w:pStyle w:val="6"/>
        <w:keepNext w:val="0"/>
        <w:keepLines w:val="0"/>
        <w:pageBreakBefore w:val="0"/>
        <w:widowControl/>
        <w:kinsoku/>
        <w:wordWrap/>
        <w:overflowPunct/>
        <w:topLinePunct w:val="0"/>
        <w:autoSpaceDE/>
        <w:autoSpaceDN/>
        <w:bidi w:val="0"/>
        <w:adjustRightInd/>
        <w:snapToGrid/>
        <w:spacing w:before="0" w:after="0" w:line="40" w:lineRule="exact"/>
        <w:textAlignment w:val="auto"/>
        <w:rPr>
          <w:color w:val="000000"/>
          <w:highlight w:val="none"/>
          <w:lang w:val="en-US"/>
        </w:rPr>
      </w:pPr>
    </w:p>
    <w:p w14:paraId="38D8CBC5">
      <w:pPr>
        <w:pStyle w:val="6"/>
        <w:keepNext w:val="0"/>
        <w:keepLines w:val="0"/>
        <w:pageBreakBefore w:val="0"/>
        <w:widowControl/>
        <w:kinsoku/>
        <w:wordWrap/>
        <w:overflowPunct/>
        <w:topLinePunct w:val="0"/>
        <w:autoSpaceDE/>
        <w:autoSpaceDN/>
        <w:bidi w:val="0"/>
        <w:adjustRightInd/>
        <w:snapToGrid/>
        <w:spacing w:before="0" w:after="0" w:line="40" w:lineRule="exact"/>
        <w:textAlignment w:val="auto"/>
        <w:rPr>
          <w:color w:val="000000"/>
          <w:highlight w:val="none"/>
          <w:lang w:val="en-US"/>
        </w:rPr>
      </w:pPr>
    </w:p>
    <w:p w14:paraId="7DAEE52C">
      <w:pPr>
        <w:pStyle w:val="6"/>
        <w:keepNext w:val="0"/>
        <w:keepLines w:val="0"/>
        <w:pageBreakBefore w:val="0"/>
        <w:widowControl/>
        <w:kinsoku/>
        <w:wordWrap/>
        <w:overflowPunct/>
        <w:topLinePunct w:val="0"/>
        <w:autoSpaceDE/>
        <w:autoSpaceDN/>
        <w:bidi w:val="0"/>
        <w:adjustRightInd/>
        <w:snapToGrid/>
        <w:spacing w:before="0" w:after="0" w:line="40" w:lineRule="exact"/>
        <w:textAlignment w:val="auto"/>
        <w:rPr>
          <w:color w:val="000000"/>
          <w:highlight w:val="none"/>
          <w:lang w:val="en-US"/>
        </w:rPr>
      </w:pPr>
    </w:p>
    <w:p w14:paraId="65BD387E">
      <w:pPr>
        <w:pStyle w:val="6"/>
        <w:keepNext w:val="0"/>
        <w:keepLines w:val="0"/>
        <w:pageBreakBefore w:val="0"/>
        <w:widowControl/>
        <w:kinsoku/>
        <w:wordWrap/>
        <w:overflowPunct/>
        <w:topLinePunct w:val="0"/>
        <w:autoSpaceDE/>
        <w:autoSpaceDN/>
        <w:bidi w:val="0"/>
        <w:adjustRightInd/>
        <w:snapToGrid/>
        <w:spacing w:before="0" w:after="0" w:line="40" w:lineRule="exact"/>
        <w:textAlignment w:val="auto"/>
        <w:rPr>
          <w:color w:val="000000"/>
          <w:highlight w:val="none"/>
          <w:lang w:val="en-US"/>
        </w:rPr>
      </w:pPr>
    </w:p>
    <w:p w14:paraId="0D19E0D5">
      <w:pPr>
        <w:pStyle w:val="6"/>
        <w:keepNext w:val="0"/>
        <w:keepLines w:val="0"/>
        <w:pageBreakBefore w:val="0"/>
        <w:widowControl/>
        <w:kinsoku/>
        <w:wordWrap/>
        <w:overflowPunct/>
        <w:topLinePunct w:val="0"/>
        <w:autoSpaceDE/>
        <w:autoSpaceDN/>
        <w:bidi w:val="0"/>
        <w:adjustRightInd/>
        <w:snapToGrid/>
        <w:spacing w:before="0" w:after="0" w:line="40" w:lineRule="exact"/>
        <w:textAlignment w:val="auto"/>
        <w:rPr>
          <w:color w:val="000000"/>
          <w:highlight w:val="none"/>
          <w:lang w:val="en-US"/>
        </w:rPr>
      </w:pPr>
    </w:p>
    <w:p w14:paraId="0F6022D6">
      <w:pPr>
        <w:pStyle w:val="6"/>
        <w:keepNext w:val="0"/>
        <w:keepLines w:val="0"/>
        <w:pageBreakBefore w:val="0"/>
        <w:widowControl/>
        <w:kinsoku/>
        <w:wordWrap/>
        <w:overflowPunct/>
        <w:topLinePunct w:val="0"/>
        <w:autoSpaceDE/>
        <w:autoSpaceDN/>
        <w:bidi w:val="0"/>
        <w:adjustRightInd/>
        <w:snapToGrid/>
        <w:spacing w:before="0" w:after="0" w:line="40" w:lineRule="exact"/>
        <w:textAlignment w:val="auto"/>
        <w:rPr>
          <w:color w:val="000000"/>
          <w:highlight w:val="none"/>
          <w:lang w:val="en-US"/>
        </w:rPr>
      </w:pPr>
    </w:p>
    <w:p w14:paraId="3864FD2E">
      <w:pPr>
        <w:pStyle w:val="6"/>
        <w:pageBreakBefore w:val="0"/>
        <w:widowControl/>
        <w:kinsoku/>
        <w:overflowPunct/>
        <w:topLinePunct w:val="0"/>
        <w:autoSpaceDE/>
        <w:autoSpaceDN/>
        <w:bidi w:val="0"/>
        <w:adjustRightInd/>
        <w:snapToGrid/>
        <w:spacing w:before="0" w:after="0" w:line="600" w:lineRule="exact"/>
        <w:textAlignment w:val="auto"/>
        <w:rPr>
          <w:color w:val="000000"/>
          <w:highlight w:val="none"/>
          <w:lang w:val="en-US"/>
        </w:rPr>
      </w:pPr>
    </w:p>
    <w:p w14:paraId="00453F95">
      <w:pPr>
        <w:pStyle w:val="6"/>
        <w:pageBreakBefore w:val="0"/>
        <w:widowControl/>
        <w:kinsoku/>
        <w:overflowPunct/>
        <w:topLinePunct w:val="0"/>
        <w:autoSpaceDE/>
        <w:autoSpaceDN/>
        <w:bidi w:val="0"/>
        <w:adjustRightInd/>
        <w:snapToGrid/>
        <w:spacing w:before="0" w:after="0" w:line="600" w:lineRule="exact"/>
        <w:textAlignment w:val="auto"/>
        <w:rPr>
          <w:color w:val="000000"/>
          <w:highlight w:val="none"/>
          <w:lang w:val="en-US"/>
        </w:rPr>
      </w:pPr>
    </w:p>
    <w:p w14:paraId="57864F1A">
      <w:pPr>
        <w:pStyle w:val="6"/>
        <w:pageBreakBefore w:val="0"/>
        <w:widowControl/>
        <w:kinsoku/>
        <w:overflowPunct/>
        <w:topLinePunct w:val="0"/>
        <w:autoSpaceDE/>
        <w:autoSpaceDN/>
        <w:bidi w:val="0"/>
        <w:adjustRightInd/>
        <w:snapToGrid/>
        <w:spacing w:before="0" w:after="0" w:line="600" w:lineRule="exact"/>
        <w:textAlignment w:val="auto"/>
        <w:rPr>
          <w:color w:val="000000"/>
          <w:highlight w:val="none"/>
          <w:lang w:val="en-US"/>
        </w:rPr>
      </w:pPr>
    </w:p>
    <w:p w14:paraId="333EEB58">
      <w:pPr>
        <w:pStyle w:val="6"/>
        <w:pageBreakBefore w:val="0"/>
        <w:widowControl/>
        <w:kinsoku/>
        <w:overflowPunct/>
        <w:topLinePunct w:val="0"/>
        <w:autoSpaceDE/>
        <w:autoSpaceDN/>
        <w:bidi w:val="0"/>
        <w:adjustRightInd/>
        <w:snapToGrid/>
        <w:spacing w:before="0" w:after="0" w:line="600" w:lineRule="exact"/>
        <w:textAlignment w:val="auto"/>
        <w:rPr>
          <w:color w:val="000000"/>
          <w:highlight w:val="none"/>
          <w:lang w:val="en-US"/>
        </w:rPr>
      </w:pPr>
    </w:p>
    <w:p w14:paraId="5FBFC237">
      <w:pPr>
        <w:pStyle w:val="6"/>
        <w:pageBreakBefore w:val="0"/>
        <w:widowControl/>
        <w:kinsoku/>
        <w:overflowPunct/>
        <w:topLinePunct w:val="0"/>
        <w:autoSpaceDE/>
        <w:autoSpaceDN/>
        <w:bidi w:val="0"/>
        <w:adjustRightInd/>
        <w:snapToGrid/>
        <w:spacing w:before="0" w:after="0" w:line="600" w:lineRule="exact"/>
        <w:textAlignment w:val="auto"/>
        <w:rPr>
          <w:color w:val="000000"/>
          <w:highlight w:val="none"/>
          <w:lang w:val="en-US"/>
        </w:rPr>
      </w:pPr>
      <w:r>
        <w:rPr>
          <w:rFonts w:hint="default" w:ascii="Calibri" w:hAnsi="Calibri" w:eastAsia="宋体" w:cs="Times New Roman"/>
          <w:color w:val="000000"/>
          <w:kern w:val="2"/>
          <w:sz w:val="21"/>
          <w:szCs w:val="24"/>
          <w:highlight w:val="none"/>
          <w:lang w:val="en-US" w:eastAsia="zh-CN" w:bidi="ar"/>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377190</wp:posOffset>
                </wp:positionV>
                <wp:extent cx="53340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pt;margin-top:29.7pt;height:0.05pt;width:420pt;z-index:251660288;mso-width-relative:page;mso-height-relative:page;" filled="f" stroked="t" coordsize="21600,21600" o:gfxdata="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wloj11QAAAAcBAAAPAAAAAAAAAAEAIAAAACIAAABkcnMvZG93bnJldi54bWxQ&#10;SwECFAAUAAAACACHTuJAa0OcO/oBAAD0AwAADgAAAAAAAAABACAAAAAkAQAAZHJzL2Uyb0RvYy54&#10;bWxQSwUGAAAAAAYABgBZAQAAkAUAAAAA&#10;">
                <v:fill on="f" focussize="0,0"/>
                <v:stroke color="#000000" joinstyle="round"/>
                <v:imagedata o:title=""/>
                <o:lock v:ext="edit" aspectratio="f"/>
              </v:line>
            </w:pict>
          </mc:Fallback>
        </mc:AlternateContent>
      </w:r>
    </w:p>
    <w:p w14:paraId="06159E64">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600" w:lineRule="exact"/>
        <w:ind w:left="0" w:right="0" w:firstLine="280" w:firstLineChars="100"/>
        <w:jc w:val="both"/>
        <w:textAlignment w:val="auto"/>
        <w:rPr>
          <w:rFonts w:hint="eastAsia" w:ascii="仿宋_GB2312" w:hAnsi="仿宋_GB2312" w:eastAsia="仿宋_GB2312" w:cs="仿宋_GB2312"/>
          <w:color w:val="000000"/>
          <w:sz w:val="28"/>
          <w:szCs w:val="28"/>
          <w:lang w:val="en-US"/>
        </w:rPr>
      </w:pPr>
      <w:r>
        <w:rPr>
          <w:rFonts w:hint="eastAsia" w:ascii="仿宋_GB2312" w:hAnsi="仿宋_GB2312" w:eastAsia="仿宋_GB2312" w:cs="仿宋_GB2312"/>
          <w:color w:val="000000"/>
          <w:kern w:val="2"/>
          <w:sz w:val="28"/>
          <w:szCs w:val="28"/>
          <w:highlight w:val="none"/>
          <w:lang w:val="en-US" w:eastAsia="zh-CN" w:bidi="ar"/>
        </w:rPr>
        <w:t>冠县人民政府办公室                    2025年4月9日印</w:t>
      </w:r>
      <w:r>
        <w:rPr>
          <w:rFonts w:hint="eastAsia" w:ascii="仿宋_GB2312" w:hAnsi="仿宋_GB2312" w:eastAsia="仿宋_GB2312" w:cs="仿宋_GB2312"/>
          <w:color w:val="000000"/>
          <w:kern w:val="2"/>
          <w:sz w:val="28"/>
          <w:szCs w:val="28"/>
          <w:lang w:val="en-US" w:eastAsia="zh-CN" w:bidi="ar"/>
        </w:rPr>
        <w:t>发</w:t>
      </w:r>
    </w:p>
    <w:p w14:paraId="72CCDF58">
      <w:pPr>
        <w:pStyle w:val="4"/>
        <w:pageBreakBefore w:val="0"/>
        <w:widowControl/>
        <w:kinsoku/>
        <w:overflowPunct/>
        <w:topLinePunct w:val="0"/>
        <w:autoSpaceDE/>
        <w:autoSpaceDN/>
        <w:bidi w:val="0"/>
        <w:adjustRightInd/>
        <w:snapToGrid/>
        <w:spacing w:beforeLines="0" w:afterLines="0" w:line="600" w:lineRule="exact"/>
        <w:ind w:left="0" w:firstLine="5320" w:firstLineChars="1900"/>
        <w:textAlignment w:val="auto"/>
        <w:rPr>
          <w:color w:val="000000"/>
          <w:sz w:val="28"/>
          <w:szCs w:val="28"/>
          <w:highlight w:val="none"/>
          <w:lang w:val="en-US"/>
        </w:rPr>
      </w:pPr>
      <w:r>
        <w:rPr>
          <w:color w:val="000000"/>
          <w:sz w:val="28"/>
          <w:szCs w:val="28"/>
          <w:lang w:eastAsia="zh-CN"/>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26670</wp:posOffset>
                </wp:positionV>
                <wp:extent cx="5334000" cy="635"/>
                <wp:effectExtent l="0" t="0" r="0" b="0"/>
                <wp:wrapNone/>
                <wp:docPr id="5" name="直接连接符 5"/>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05pt;margin-top:2.1pt;height:0.05pt;width:420pt;z-index:251661312;mso-width-relative:page;mso-height-relative:page;" filled="f" stroked="t" coordsize="21600,21600" o:gfxdata="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sM/ZtNEAAAAEAQAADwAAAAAAAAABACAAAAAiAAAAZHJzL2Rvd25yZXYueG1sUEsB&#10;AhQAFAAAAAgAh07iQGt3ZAv8AQAA9AMAAA4AAAAAAAAAAQAgAAAAIAEAAGRycy9lMm9Eb2MueG1s&#10;UEsFBgAAAAAGAAYAWQEAAI4FAAAAAA==&#10;">
                <v:fill on="f" focussize="0,0"/>
                <v:stroke color="#000000" joinstyle="round"/>
                <v:imagedata o:title=""/>
                <o:lock v:ext="edit" aspectratio="f"/>
              </v:line>
            </w:pict>
          </mc:Fallback>
        </mc:AlternateContent>
      </w:r>
      <w:r>
        <w:rPr>
          <w:rFonts w:hint="eastAsia" w:ascii="仿宋_GB2312" w:hAnsi="仿宋_GB2312" w:eastAsia="仿宋_GB2312" w:cs="仿宋_GB2312"/>
          <w:b w:val="0"/>
          <w:color w:val="000000"/>
          <w:sz w:val="28"/>
          <w:szCs w:val="28"/>
          <w:lang w:val="en-US" w:eastAsia="zh-CN"/>
        </w:rPr>
        <w:t xml:space="preserve">         </w:t>
      </w:r>
      <w:r>
        <w:rPr>
          <w:rFonts w:hint="eastAsia" w:ascii="仿宋_GB2312" w:hAnsi="仿宋_GB2312" w:eastAsia="仿宋_GB2312" w:cs="仿宋_GB2312"/>
          <w:b w:val="0"/>
          <w:color w:val="000000"/>
          <w:sz w:val="28"/>
          <w:szCs w:val="28"/>
          <w:lang w:eastAsia="zh-CN"/>
        </w:rPr>
        <w:t>（共印</w:t>
      </w:r>
      <w:r>
        <w:rPr>
          <w:rFonts w:hint="eastAsia" w:ascii="仿宋_GB2312" w:hAnsi="仿宋_GB2312" w:eastAsia="仿宋_GB2312" w:cs="仿宋_GB2312"/>
          <w:b w:val="0"/>
          <w:color w:val="000000"/>
          <w:sz w:val="28"/>
          <w:szCs w:val="28"/>
          <w:lang w:val="en-US" w:eastAsia="zh-CN"/>
        </w:rPr>
        <w:t>30</w:t>
      </w:r>
      <w:r>
        <w:rPr>
          <w:rFonts w:hint="eastAsia" w:ascii="仿宋_GB2312" w:hAnsi="仿宋_GB2312" w:eastAsia="仿宋_GB2312" w:cs="仿宋_GB2312"/>
          <w:b w:val="0"/>
          <w:color w:val="000000"/>
          <w:sz w:val="28"/>
          <w:szCs w:val="28"/>
          <w:lang w:eastAsia="zh-CN"/>
        </w:rPr>
        <w:t>份）</w:t>
      </w:r>
    </w:p>
    <w:sectPr>
      <w:footerReference r:id="rId3" w:type="default"/>
      <w:pgSz w:w="11906" w:h="16838"/>
      <w:pgMar w:top="2098" w:right="1701" w:bottom="1701" w:left="1701" w:header="851" w:footer="141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3D519">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6EC534">
                          <w:pPr>
                            <w:pStyle w:val="7"/>
                            <w:rPr>
                              <w:rFonts w:hint="eastAsia" w:asciiTheme="majorEastAsia" w:hAnsiTheme="majorEastAsia" w:eastAsiaTheme="majorEastAsia" w:cstheme="majorEastAsia"/>
                              <w:sz w:val="24"/>
                              <w:szCs w:val="40"/>
                            </w:rPr>
                          </w:pPr>
                          <w:r>
                            <w:rPr>
                              <w:rFonts w:hint="eastAsia" w:asciiTheme="majorEastAsia" w:hAnsiTheme="majorEastAsia" w:eastAsiaTheme="majorEastAsia" w:cstheme="majorEastAsia"/>
                              <w:sz w:val="24"/>
                              <w:szCs w:val="40"/>
                            </w:rPr>
                            <w:t xml:space="preserve">— </w:t>
                          </w:r>
                          <w:r>
                            <w:rPr>
                              <w:rFonts w:hint="eastAsia" w:asciiTheme="majorEastAsia" w:hAnsiTheme="majorEastAsia" w:eastAsiaTheme="majorEastAsia" w:cstheme="majorEastAsia"/>
                              <w:sz w:val="24"/>
                              <w:szCs w:val="40"/>
                            </w:rPr>
                            <w:fldChar w:fldCharType="begin"/>
                          </w:r>
                          <w:r>
                            <w:rPr>
                              <w:rFonts w:hint="eastAsia" w:asciiTheme="majorEastAsia" w:hAnsiTheme="majorEastAsia" w:eastAsiaTheme="majorEastAsia" w:cstheme="majorEastAsia"/>
                              <w:sz w:val="24"/>
                              <w:szCs w:val="40"/>
                            </w:rPr>
                            <w:instrText xml:space="preserve"> PAGE  \* MERGEFORMAT </w:instrText>
                          </w:r>
                          <w:r>
                            <w:rPr>
                              <w:rFonts w:hint="eastAsia" w:asciiTheme="majorEastAsia" w:hAnsiTheme="majorEastAsia" w:eastAsiaTheme="majorEastAsia" w:cstheme="majorEastAsia"/>
                              <w:sz w:val="24"/>
                              <w:szCs w:val="40"/>
                            </w:rPr>
                            <w:fldChar w:fldCharType="separate"/>
                          </w:r>
                          <w:r>
                            <w:rPr>
                              <w:rFonts w:hint="eastAsia" w:asciiTheme="majorEastAsia" w:hAnsiTheme="majorEastAsia" w:eastAsiaTheme="majorEastAsia" w:cstheme="majorEastAsia"/>
                              <w:sz w:val="24"/>
                              <w:szCs w:val="40"/>
                            </w:rPr>
                            <w:t>6</w:t>
                          </w:r>
                          <w:r>
                            <w:rPr>
                              <w:rFonts w:hint="eastAsia" w:asciiTheme="majorEastAsia" w:hAnsiTheme="majorEastAsia" w:eastAsiaTheme="majorEastAsia" w:cstheme="majorEastAsia"/>
                              <w:sz w:val="24"/>
                              <w:szCs w:val="40"/>
                            </w:rPr>
                            <w:fldChar w:fldCharType="end"/>
                          </w:r>
                          <w:r>
                            <w:rPr>
                              <w:rFonts w:hint="eastAsia" w:asciiTheme="majorEastAsia" w:hAnsiTheme="majorEastAsia" w:eastAsiaTheme="majorEastAsia" w:cstheme="majorEastAsia"/>
                              <w:sz w:val="24"/>
                              <w:szCs w:val="4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16EC534">
                    <w:pPr>
                      <w:pStyle w:val="7"/>
                      <w:rPr>
                        <w:rFonts w:hint="eastAsia" w:asciiTheme="majorEastAsia" w:hAnsiTheme="majorEastAsia" w:eastAsiaTheme="majorEastAsia" w:cstheme="majorEastAsia"/>
                        <w:sz w:val="24"/>
                        <w:szCs w:val="40"/>
                      </w:rPr>
                    </w:pPr>
                    <w:r>
                      <w:rPr>
                        <w:rFonts w:hint="eastAsia" w:asciiTheme="majorEastAsia" w:hAnsiTheme="majorEastAsia" w:eastAsiaTheme="majorEastAsia" w:cstheme="majorEastAsia"/>
                        <w:sz w:val="24"/>
                        <w:szCs w:val="40"/>
                      </w:rPr>
                      <w:t xml:space="preserve">— </w:t>
                    </w:r>
                    <w:r>
                      <w:rPr>
                        <w:rFonts w:hint="eastAsia" w:asciiTheme="majorEastAsia" w:hAnsiTheme="majorEastAsia" w:eastAsiaTheme="majorEastAsia" w:cstheme="majorEastAsia"/>
                        <w:sz w:val="24"/>
                        <w:szCs w:val="40"/>
                      </w:rPr>
                      <w:fldChar w:fldCharType="begin"/>
                    </w:r>
                    <w:r>
                      <w:rPr>
                        <w:rFonts w:hint="eastAsia" w:asciiTheme="majorEastAsia" w:hAnsiTheme="majorEastAsia" w:eastAsiaTheme="majorEastAsia" w:cstheme="majorEastAsia"/>
                        <w:sz w:val="24"/>
                        <w:szCs w:val="40"/>
                      </w:rPr>
                      <w:instrText xml:space="preserve"> PAGE  \* MERGEFORMAT </w:instrText>
                    </w:r>
                    <w:r>
                      <w:rPr>
                        <w:rFonts w:hint="eastAsia" w:asciiTheme="majorEastAsia" w:hAnsiTheme="majorEastAsia" w:eastAsiaTheme="majorEastAsia" w:cstheme="majorEastAsia"/>
                        <w:sz w:val="24"/>
                        <w:szCs w:val="40"/>
                      </w:rPr>
                      <w:fldChar w:fldCharType="separate"/>
                    </w:r>
                    <w:r>
                      <w:rPr>
                        <w:rFonts w:hint="eastAsia" w:asciiTheme="majorEastAsia" w:hAnsiTheme="majorEastAsia" w:eastAsiaTheme="majorEastAsia" w:cstheme="majorEastAsia"/>
                        <w:sz w:val="24"/>
                        <w:szCs w:val="40"/>
                      </w:rPr>
                      <w:t>6</w:t>
                    </w:r>
                    <w:r>
                      <w:rPr>
                        <w:rFonts w:hint="eastAsia" w:asciiTheme="majorEastAsia" w:hAnsiTheme="majorEastAsia" w:eastAsiaTheme="majorEastAsia" w:cstheme="majorEastAsia"/>
                        <w:sz w:val="24"/>
                        <w:szCs w:val="40"/>
                      </w:rPr>
                      <w:fldChar w:fldCharType="end"/>
                    </w:r>
                    <w:r>
                      <w:rPr>
                        <w:rFonts w:hint="eastAsia" w:asciiTheme="majorEastAsia" w:hAnsiTheme="majorEastAsia" w:eastAsiaTheme="majorEastAsia" w:cstheme="majorEastAsia"/>
                        <w:sz w:val="24"/>
                        <w:szCs w:val="40"/>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193B52"/>
    <w:rsid w:val="132A0321"/>
    <w:rsid w:val="410B7187"/>
    <w:rsid w:val="4E756FC2"/>
    <w:rsid w:val="52443688"/>
    <w:rsid w:val="6B573216"/>
    <w:rsid w:val="73193B52"/>
    <w:rsid w:val="752DF985"/>
    <w:rsid w:val="762A36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rFonts w:ascii="Calibri" w:hAnsi="Calibri" w:eastAsia="宋体" w:cs="Times New Roman"/>
      <w:b/>
      <w:kern w:val="44"/>
      <w:sz w:val="44"/>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paragraph" w:styleId="4">
    <w:name w:val="heading 3"/>
    <w:basedOn w:val="1"/>
    <w:next w:val="1"/>
    <w:qFormat/>
    <w:uiPriority w:val="9"/>
    <w:pPr>
      <w:keepNext/>
      <w:keepLines/>
      <w:spacing w:beforeLines="50" w:afterLines="50" w:line="580" w:lineRule="atLeast"/>
      <w:jc w:val="center"/>
      <w:outlineLvl w:val="2"/>
    </w:pPr>
    <w:rPr>
      <w:rFonts w:ascii="Calibri" w:hAnsi="Calibri" w:eastAsia="楷体_GB2312"/>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qFormat/>
    <w:uiPriority w:val="0"/>
    <w:pPr>
      <w:spacing w:line="240" w:lineRule="auto"/>
      <w:ind w:firstLine="0" w:firstLineChars="0"/>
    </w:pPr>
    <w:rPr>
      <w:rFonts w:ascii="Calibri" w:hAnsi="Calibri" w:eastAsia="仿宋_GB2312" w:cs="Times New Roman"/>
      <w:kern w:val="2"/>
      <w:szCs w:val="22"/>
    </w:rPr>
  </w:style>
  <w:style w:type="paragraph" w:styleId="6">
    <w:name w:val="Plain Text"/>
    <w:basedOn w:val="1"/>
    <w:unhideWhenUsed/>
    <w:qFormat/>
    <w:uiPriority w:val="99"/>
    <w:pPr>
      <w:keepNext w:val="0"/>
      <w:keepLines w:val="0"/>
      <w:widowControl w:val="0"/>
      <w:suppressLineNumbers w:val="0"/>
      <w:spacing w:before="0" w:beforeAutospacing="0" w:after="0" w:afterAutospacing="0"/>
      <w:ind w:left="0" w:right="0"/>
      <w:jc w:val="both"/>
    </w:pPr>
    <w:rPr>
      <w:rFonts w:hint="eastAsia" w:ascii="宋体" w:hAnsi="Courier New" w:eastAsia="宋体" w:cs="Courier New"/>
      <w:kern w:val="2"/>
      <w:sz w:val="21"/>
      <w:szCs w:val="21"/>
      <w:lang w:val="en-US" w:eastAsia="zh-CN" w:bidi="ar"/>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jc w:val="left"/>
    </w:pPr>
    <w:rPr>
      <w:rFonts w:cs="Times New Roman"/>
      <w:kern w:val="0"/>
      <w:sz w:val="24"/>
    </w:rPr>
  </w:style>
  <w:style w:type="character" w:styleId="12">
    <w:name w:val="Strong"/>
    <w:basedOn w:val="11"/>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438</Words>
  <Characters>457</Characters>
  <Lines>0</Lines>
  <Paragraphs>0</Paragraphs>
  <TotalTime>0</TotalTime>
  <ScaleCrop>false</ScaleCrop>
  <LinksUpToDate>false</LinksUpToDate>
  <CharactersWithSpaces>492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2024-11-27T15:54:00Z</dcterms:created>
  <dc:creator>皓雪</dc:creator>
  <cp:lastModifiedBy>cookie</cp:lastModifiedBy>
  <dcterms:modified xsi:type="dcterms:W3CDTF">2025-04-27T03:34:12Z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9214D8E254744B87A3CB9C304B8C1AC8_13</vt:lpwstr>
  </property>
  <property fmtid="{D5CDD505-2E9C-101B-9397-08002B2CF9AE}" pid="4" name="KSOTemplateDocerSaveRecord">
    <vt:lpwstr>eyJoZGlkIjoiYmFiYzI2MWM0NWFiMWQ2ODljYjk4YzY5MTQxZGNlN2IiLCJ1c2VySWQiOiI0MjIyMzUzNjYifQ==</vt:lpwstr>
  </property>
</Properties>
</file>