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eastAsia="zh-CN"/>
        </w:rPr>
      </w:pPr>
      <w:bookmarkStart w:id="0" w:name="_GoBack"/>
      <w:r>
        <w:rPr>
          <w:rFonts w:hint="eastAsia" w:ascii="黑体" w:hAnsi="黑体" w:eastAsia="黑体" w:cs="黑体"/>
          <w:sz w:val="44"/>
          <w:szCs w:val="44"/>
          <w:lang w:eastAsia="zh-CN"/>
        </w:rPr>
        <w:t>《</w:t>
      </w:r>
      <w:r>
        <w:rPr>
          <w:rFonts w:hint="eastAsia" w:ascii="黑体" w:hAnsi="黑体" w:eastAsia="黑体" w:cs="黑体"/>
          <w:sz w:val="44"/>
          <w:szCs w:val="44"/>
        </w:rPr>
        <w:t>关于对冠县华洋制衣片区棚户区改造项目作出房屋征收补偿决定的请示</w:t>
      </w:r>
      <w:r>
        <w:rPr>
          <w:rFonts w:hint="eastAsia" w:ascii="黑体" w:hAnsi="黑体" w:eastAsia="黑体" w:cs="黑体"/>
          <w:sz w:val="44"/>
          <w:szCs w:val="44"/>
          <w:lang w:eastAsia="zh-CN"/>
        </w:rPr>
        <w:t>》的政策解读</w:t>
      </w:r>
    </w:p>
    <w:bookmarkEnd w:id="0"/>
    <w:p>
      <w:pPr>
        <w:rPr>
          <w:rFonts w:hint="eastAsia"/>
          <w:lang w:eastAsia="zh-CN"/>
        </w:rPr>
      </w:pPr>
    </w:p>
    <w:p>
      <w:pPr>
        <w:rPr>
          <w:rFonts w:hint="eastAsia"/>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2018年5月3日，冠县人民政府依法做出了《冠县人民政府关于冠县华洋制衣片区棚户区改造项目房屋征收的决定》（冠政发〔2018〕39号），对冠县华洋制衣片区棚户区改造项目实施房屋征收。安春灿等12户作为该区域内被征收房屋的所有权人，在房屋征收补偿方案确定的签约期限内始终未达成补偿协议。</w:t>
      </w:r>
      <w:r>
        <w:rPr>
          <w:rFonts w:hint="eastAsia" w:ascii="仿宋" w:hAnsi="仿宋" w:eastAsia="仿宋" w:cs="仿宋"/>
          <w:sz w:val="32"/>
          <w:szCs w:val="32"/>
        </w:rPr>
        <w:t>根据《山东省国有土地上房屋征收与补偿条例》第三十一条的规定，</w:t>
      </w:r>
      <w:r>
        <w:rPr>
          <w:rFonts w:hint="eastAsia" w:ascii="仿宋" w:hAnsi="仿宋" w:eastAsia="仿宋" w:cs="仿宋"/>
          <w:sz w:val="32"/>
          <w:szCs w:val="32"/>
          <w:lang w:eastAsia="zh-CN"/>
        </w:rPr>
        <w:t>我局作为房屋征收主管部门，</w:t>
      </w:r>
      <w:r>
        <w:rPr>
          <w:rFonts w:hint="eastAsia" w:ascii="仿宋" w:hAnsi="仿宋" w:eastAsia="仿宋" w:cs="仿宋"/>
          <w:sz w:val="32"/>
          <w:szCs w:val="32"/>
        </w:rPr>
        <w:t>提请县政府对安春灿等12户被征收人依法作出房屋征收补偿决定。</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pPr>
        <w:keepNext w:val="0"/>
        <w:keepLines w:val="0"/>
        <w:pageBreakBefore w:val="0"/>
        <w:widowControl w:val="0"/>
        <w:kinsoku/>
        <w:wordWrap w:val="0"/>
        <w:overflowPunct/>
        <w:topLinePunct w:val="0"/>
        <w:autoSpaceDE/>
        <w:autoSpaceDN/>
        <w:bidi w:val="0"/>
        <w:adjustRightInd/>
        <w:snapToGrid/>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冠县住房和城乡建设局</w:t>
      </w:r>
    </w:p>
    <w:p>
      <w:pPr>
        <w:keepNext w:val="0"/>
        <w:keepLines w:val="0"/>
        <w:pageBreakBefore w:val="0"/>
        <w:widowControl w:val="0"/>
        <w:kinsoku/>
        <w:wordWrap w:val="0"/>
        <w:overflowPunct/>
        <w:topLinePunct w:val="0"/>
        <w:autoSpaceDE/>
        <w:autoSpaceDN/>
        <w:bidi w:val="0"/>
        <w:adjustRightInd/>
        <w:snapToGrid/>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2019年1月7日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0459EE"/>
    <w:rsid w:val="160459EE"/>
    <w:rsid w:val="1DA85DD1"/>
    <w:rsid w:val="39BB5D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2019-01-07T02:54:00Z</dcterms:created>
  <dc:creator>Administrator</dc:creator>
  <cp:lastModifiedBy>Administrator</cp:lastModifiedBy>
  <cp:lastPrinted>2019-01-07T03:01:00Z</cp:lastPrinted>
  <dcterms:modified xsi:type="dcterms:W3CDTF">2019-09-05T09:42:48Z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