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仿宋_GB2312" w:hAnsi="华文仿宋" w:eastAsia="仿宋_GB2312"/>
          <w:kern w:val="0"/>
          <w:sz w:val="32"/>
          <w:szCs w:val="32"/>
          <w:lang w:eastAsia="zh-CN"/>
        </w:rPr>
      </w:pPr>
    </w:p>
    <w:p>
      <w:pPr>
        <w:spacing w:line="600" w:lineRule="exact"/>
        <w:jc w:val="center"/>
        <w:rPr>
          <w:rFonts w:hint="eastAsia" w:ascii="仿宋_GB2312" w:hAnsi="华文仿宋" w:eastAsia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华文仿宋" w:eastAsia="仿宋_GB2312"/>
          <w:kern w:val="0"/>
          <w:sz w:val="24"/>
          <w:szCs w:val="24"/>
          <w:lang w:eastAsia="zh-CN"/>
        </w:rPr>
      </w:pPr>
    </w:p>
    <w:p>
      <w:pPr>
        <w:spacing w:line="600" w:lineRule="exact"/>
        <w:jc w:val="center"/>
        <w:rPr>
          <w:rFonts w:hint="eastAsia" w:ascii="仿宋_GB2312" w:hAnsi="华文仿宋" w:eastAsia="仿宋_GB2312"/>
          <w:kern w:val="0"/>
          <w:sz w:val="32"/>
          <w:szCs w:val="32"/>
          <w:lang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仿宋" w:hAnsi="仿宋" w:eastAsia="仿宋" w:cs="仿宋"/>
          <w:lang w:eastAsia="zh-CN"/>
        </w:rPr>
      </w:pPr>
    </w:p>
    <w:p>
      <w:pPr>
        <w:spacing w:line="600" w:lineRule="exact"/>
        <w:jc w:val="center"/>
        <w:rPr>
          <w:rFonts w:hint="eastAsia" w:ascii="仿宋_GB2312" w:hAnsi="华文仿宋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/>
          <w:kern w:val="0"/>
          <w:sz w:val="32"/>
          <w:szCs w:val="32"/>
          <w:lang w:eastAsia="zh-CN"/>
        </w:rPr>
        <w:t>冠</w:t>
      </w:r>
      <w:r>
        <w:rPr>
          <w:rFonts w:hint="eastAsia" w:ascii="仿宋_GB2312" w:hAnsi="华文仿宋" w:eastAsia="仿宋_GB2312"/>
          <w:kern w:val="0"/>
          <w:sz w:val="32"/>
          <w:szCs w:val="32"/>
          <w:lang w:eastAsia="zh-CN"/>
        </w:rPr>
        <w:t>农</w:t>
      </w:r>
      <w:r>
        <w:rPr>
          <w:rFonts w:hint="eastAsia" w:ascii="仿宋_GB2312" w:hAnsi="华文仿宋"/>
          <w:kern w:val="0"/>
          <w:sz w:val="32"/>
          <w:szCs w:val="32"/>
          <w:lang w:eastAsia="zh-CN"/>
        </w:rPr>
        <w:t>字</w:t>
      </w:r>
      <w:r>
        <w:rPr>
          <w:rFonts w:hint="eastAsia" w:ascii="仿宋_GB2312" w:hAnsi="华文仿宋" w:eastAsia="仿宋_GB2312" w:cs="Times New Roman"/>
          <w:kern w:val="0"/>
          <w:sz w:val="32"/>
          <w:szCs w:val="32"/>
          <w:lang w:eastAsia="zh-CN"/>
        </w:rPr>
        <w:t>〔</w:t>
      </w:r>
      <w:r>
        <w:rPr>
          <w:rFonts w:hint="eastAsia" w:ascii="仿宋_GB2312" w:hAnsi="华文仿宋" w:eastAsia="仿宋_GB2312" w:cs="Times New Roman"/>
          <w:kern w:val="0"/>
          <w:sz w:val="32"/>
          <w:szCs w:val="32"/>
          <w:lang w:val="en-US" w:eastAsia="zh-CN"/>
        </w:rPr>
        <w:t>2022</w:t>
      </w:r>
      <w:r>
        <w:rPr>
          <w:rFonts w:hint="eastAsia" w:ascii="仿宋_GB2312" w:hAnsi="华文仿宋" w:eastAsia="仿宋_GB2312" w:cs="Times New Roman"/>
          <w:kern w:val="0"/>
          <w:sz w:val="32"/>
          <w:szCs w:val="32"/>
          <w:lang w:eastAsia="zh-CN"/>
        </w:rPr>
        <w:t>〕</w:t>
      </w:r>
      <w:r>
        <w:rPr>
          <w:rFonts w:hint="eastAsia" w:ascii="仿宋_GB2312" w:hAnsi="华文仿宋" w:cs="Times New Roman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华文仿宋" w:eastAsia="仿宋_GB2312" w:cs="Times New Roman"/>
          <w:kern w:val="0"/>
          <w:sz w:val="32"/>
          <w:szCs w:val="32"/>
          <w:lang w:val="en-US" w:eastAsia="zh-CN"/>
        </w:rPr>
        <w:t>号</w:t>
      </w:r>
    </w:p>
    <w:p>
      <w:pPr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关于印发《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冠县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动物疫病防控实施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规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（2022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-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2025年）》的通知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0" w:firstLineChars="0"/>
        <w:jc w:val="center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48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乡镇（街道）畜牧兽医站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《山东省“十四五”动物疫病防控规划》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、《聊城市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动物疫病防控实施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划（2022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2025年）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，结合我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动物疫病防控工作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局制定了《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冠县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动物疫病防控实施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划（2022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2025年）》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印发给你们，请结合当地实际，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抓好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贯彻执行。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spacing w:line="500" w:lineRule="exact"/>
        <w:rPr>
          <w:rFonts w:hint="eastAsia" w:ascii="仿宋_GB2312" w:hAnsi="仿宋_GB2312"/>
          <w:color w:val="000000"/>
          <w:szCs w:val="32"/>
        </w:rPr>
      </w:pPr>
    </w:p>
    <w:p>
      <w:pPr>
        <w:pStyle w:val="2"/>
        <w:numPr>
          <w:ilvl w:val="4"/>
          <w:numId w:val="0"/>
        </w:numPr>
        <w:ind w:leftChars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spacing w:line="600" w:lineRule="exact"/>
        <w:ind w:right="480" w:firstLine="640" w:firstLineChars="200"/>
        <w:jc w:val="center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 xml:space="preserve">                       冠县</w:t>
      </w:r>
      <w:r>
        <w:rPr>
          <w:rFonts w:hint="eastAsia" w:ascii="仿宋_GB2312" w:hAnsi="仿宋_GB2312" w:cs="仿宋_GB2312"/>
          <w:szCs w:val="32"/>
        </w:rPr>
        <w:t>农业农村局</w:t>
      </w:r>
      <w:r>
        <w:rPr>
          <w:rFonts w:ascii="仿宋_GB2312" w:hAnsi="仿宋_GB2312" w:cs="仿宋_GB231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440" w:firstLineChars="1700"/>
        <w:textAlignment w:val="auto"/>
        <w:rPr>
          <w:rFonts w:hint="eastAsia" w:eastAsia="仿宋"/>
          <w:szCs w:val="32"/>
        </w:rPr>
      </w:pPr>
      <w:r>
        <w:rPr>
          <w:rFonts w:ascii="仿宋_GB2312" w:hAnsi="仿宋_GB2312" w:cs="仿宋_GB2312"/>
          <w:szCs w:val="32"/>
        </w:rPr>
        <w:t>20</w:t>
      </w:r>
      <w:r>
        <w:rPr>
          <w:rFonts w:hint="eastAsia" w:ascii="仿宋_GB2312" w:hAnsi="仿宋_GB2312" w:cs="仿宋_GB2312"/>
          <w:szCs w:val="32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</w:rPr>
        <w:t>年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Cs w:val="32"/>
        </w:rPr>
        <w:t>月</w:t>
      </w:r>
      <w:r>
        <w:rPr>
          <w:rFonts w:hint="eastAsia" w:ascii="仿宋_GB2312" w:hAnsi="仿宋_GB2312" w:cs="仿宋_GB2312"/>
          <w:szCs w:val="32"/>
          <w:lang w:val="en-US" w:eastAsia="zh-CN"/>
        </w:rPr>
        <w:t>8</w:t>
      </w:r>
      <w:r>
        <w:rPr>
          <w:rFonts w:hint="eastAsia" w:ascii="仿宋_GB2312" w:hAnsi="仿宋_GB2312" w:cs="仿宋_GB231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冠县</w:t>
      </w: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动物疫病防控实施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规</w:t>
      </w: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（2022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-</w:t>
      </w: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2025年）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为贯彻落实《山东省“十四五”动物疫病防控规划》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《聊城市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动物疫病防控实施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划（2022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2025年）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“十四五”期间全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动物疫病防控工作，更好保障畜牧业生产安全、公共卫生安全，结合我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实际，特制定本实施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划，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划期为2022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2025年。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（一）指导思想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以习近平新时代中国特色社会主义思想为指导，深入贯彻落实党的十九大和十九届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历次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会精神，牢固树立新发展理念，以实施乡村振兴战略为引领，以“防风险、保安全、促发展”为主题，着力补短板、强弱项、促融合，建立更加成熟的法治体系、更加健全的机构队伍、更加完善的保障机制、更加有效的防控措施，全力保障养殖业生产安全、畜产品质量安全、公共卫生安全和生态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——政府主导，社会参与。更好发挥政府作用，健全法规规章，强化政策支持，落实属地和市场主体的防疫责任，提升综合防控能力。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——改革创新，科学防控。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贯彻落实上级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动物防疫支持政策，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全面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推进强制免疫“先打后补”，科学防控重大动物疫病。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——分类指导，区域防控。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加快推进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免疫无口蹄疫和无高致病性禽流感区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全面推进省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区别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不同畜种、针对不同病种分类防治技术方案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落地落实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稳步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推进牛羊布病和种畜禽场垂直传播动物疫病监测净化。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—突出重点，统筹推进。突出非洲猪瘟、高致病性禽流感、口蹄疫等重大动物疫病防控，强化牛羊布病、炭疽等人畜共患病防控，严防外来动物疫病，统筹防疫措施、深化联防联控，强化从养殖到屠宰全链条兽医卫生监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default" w:ascii="黑体" w:hAnsi="黑体" w:eastAsia="黑体" w:cs="黑体"/>
          <w:sz w:val="32"/>
          <w:szCs w:val="32"/>
        </w:rPr>
        <w:t>防控</w:t>
      </w:r>
      <w:r>
        <w:rPr>
          <w:rFonts w:hint="eastAsia" w:ascii="黑体" w:hAnsi="黑体" w:eastAsia="黑体" w:cs="黑体"/>
          <w:sz w:val="32"/>
          <w:szCs w:val="32"/>
        </w:rPr>
        <w:t>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防疫保障能力大幅提升。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基础设施和专业队伍更加健全，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制度体系更加完善，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财政投入机制更加稳定。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全链条监管全面加强。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建立健全从养殖、调运、屠宰、诊疗、无害化处理各环节全链条监管机制。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疫病防控水平显著增强。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力争到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，全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达到高致病性禽流感、口蹄疫免疫无疫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标准；</w:t>
      </w:r>
      <w:r>
        <w:rPr>
          <w:rFonts w:hint="eastAsia" w:ascii="仿宋_GB2312" w:hAnsi="仿宋_GB2312" w:eastAsia="仿宋_GB2312" w:cs="仿宋_GB2312"/>
          <w:sz w:val="32"/>
          <w:szCs w:val="32"/>
        </w:rPr>
        <w:t>外来动物疫病、人畜共患病传入和扩散风险有效降低，动物发病率、死亡率和公共卫生风险显著降低。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（一）强化动物卫生法</w:t>
      </w:r>
      <w:r>
        <w:rPr>
          <w:rFonts w:hint="default" w:ascii="楷体_GB2312" w:hAnsi="楷体_GB2312" w:eastAsia="楷体_GB2312" w:cs="楷体_GB2312"/>
          <w:sz w:val="32"/>
          <w:szCs w:val="32"/>
        </w:rPr>
        <w:t>规落实</w:t>
      </w:r>
      <w:r>
        <w:rPr>
          <w:rFonts w:hint="eastAsia" w:ascii="楷体_GB2312" w:hAnsi="楷体_GB2312" w:eastAsia="楷体_GB2312" w:cs="楷体_GB2312"/>
          <w:sz w:val="32"/>
          <w:szCs w:val="32"/>
        </w:rPr>
        <w:t>，提升综合防控能力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认真贯彻实施《中华人民共和国动物防疫法》《山东省动物防疫条例》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等法律法规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全面推进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配套法规、规章、制度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以及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各类技术规程和标准体系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落地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动物疫病区域化管理、活畜禽跨区域调运、动物流通检疫监管、强制隔离与扑杀、种畜禽场疫病净化、病死畜禽无害化处理等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工作的开展。强化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官方兽医、执业兽医等兽医从业人员管理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探索建立养殖场（户）委托处理病死畜禽付费机制，推动无害化处理长效运行。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贯彻实施强制免疫计划，抓好重大动物疫病基础免疫，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全面推进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强制免疫“先打后补”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指导从业者改善动物防疫条件，健全防疫制度，做好强制免疫、清洗消毒、疫情报告等工作。贯彻实施动物疫病监测计划，继续开展非洲猪瘟等重大动物疫病包村包场排查和入场采样监测，强化定点流行病学调查、监测和专项调查，鼓励规模养殖场和屠宰场开展重大动物疫病自检。优化提升无害化处理体系，提升病死畜禽专业无害化处理厂运营水平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深入推进保处联动，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探索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全面开展生猪保险全覆盖和无害化处理联动试点工作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，稳步开展保处联动工作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。积极推行牛羊集中屠宰，规范屠宰行为。强化检疫监管、联防联控，持续严厉打击各类违法违规行为。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（二）强化无疫区建设，提升区域化治理能力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加快推进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免疫无口蹄疫和无高致病禽流感区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根据省级统一部署，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力争2022年通过国家评估。围绕动物防疫机构队伍、法规制度、疫病预防、监测预警、动物卫生监督和应急管理六大体系，全面实施生物安全、强制免疫、疫苗监管、监测流调、预判预警、风险评估、动物及动物产品检疫、动物卫生监督执法以及应急管理等各项防控措施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兽医实验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室升级改造，提升动物疫病检测能力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维持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动物卫生监督检查站维持运行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积极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推广无疫小区（生物安全隔离区）建设，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导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有意愿、有条件畜禽养殖企业创建无疫小区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。以牛羊布病为重点，深化重点动物疫病净化。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落实国家动物疫病区域防控部署，积极参与东部区大区防控。以加强调运和屠宰环节监管为主要抓手，强化联防联控、技术支撑，提升动物疫病防控能力。统筹做好动物疫病防控、生猪调运和产销衔接等工作，优化产业布局，推动养殖、运输和屠宰行业提档升级，促进上下游、产供销有效衔接，稳步推动“运猪”向“运肉”转变，保障生猪等重要畜产品安全有效供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（三）强化信息化建设，提升风险管控能力。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“来源可追溯、去向可追踪、情况可掌握”为目标，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充分发挥省级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电子出证、移动监管、标识追溯、无害化处理、应急管理、监测预警等信息化管理系统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作用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，提升从养殖到屠宰的全链条动物卫生风险追溯动态监管能力。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积极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利用电子出证系统加强检疫出证工作管理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加强对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电子化便携出具动物检疫B证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工作指导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进一步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提升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动物卫生检疫信息化管理和便民服务能力。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贯彻落实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省级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智能化设施设备应用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策略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，强化动物标识数据采集上传，加大养殖端与检疫端信息数据融合工作力度，促进动物标识数据与动物检疫电子出证数据对接。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全面推进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手持终端和监控系统在无害化处理领域的应用，推动病死畜禽无害化处理信息化监管系统整合，提升无害化处理精细化管理能力。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积极参与省级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动物疫情监测预警平台建设，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动物卫生领域数据融合，促进监管信息共享和大数据应用，利用大数据、人工智能、物联网等现代化手段赋能，逐步实现全链条信息精准动态汇总分析，提升动物疫情的科学研判和预警能力。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z w:val="32"/>
          <w:szCs w:val="32"/>
        </w:rPr>
        <w:t>强化兽医队伍建设，提升应急处置能力。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强化动物检疫机构建设，优化提升检疫申报点功能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加强官方兽医人员管理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明确职能定位，调整认定范围，严格任命条件，清理规范现有官方兽医，加大培训考核力度，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积极参加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技能竞赛，提升工作效能。完善兽医实验室体系建设，充实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兽医实验室专业技术人员，健全实验室管理制度，完善实验室生物安全监督机制，规范高致病性动物病原微生物管理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提升动物疫病检测诊断能力。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根据省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要求，结合实际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推动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县乡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动物疫病预防控制机构设立公立兽医门诊，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提升基层兽医机构动物诊疗能力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争取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动物防疫专员特聘计划实施，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进一步完善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村级动物防疫员管理制度改革，保障村级动物防疫员合理劳务报酬。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化动物诊疗机构和执业兽医管理，规范提升乡村兽医、中兽医市场服务能力，大力推动兽医社会化服务体系发展。建立完善生产经营者履行主体责任、政府依法监管和社会广泛参与的兽医社会化服务管理机制，引导社会力量进入兽医服务领域。加快推进第三方兽医检测机构参与动物疫病防控公益性服务，鼓励养殖和兽药生产经营企业、动物诊疗机构及其他市场主体成立动物防疫服务队、合作社等多种形式的服务机构，推动提高基层兽医服务组织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24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健全应急物资储备制度，科学确定各类应急物资的储备规模和方式，实施动态更新。强化各级突发动物疫情应急指挥机构和队伍建设，优化应急指挥系统运行机制，完善突发动物疫情应急预案，定期组织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参加各级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应急培训和应急演练，及时处置突发状况。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（一）组织保障。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进一步完善指挥协调机制，充分发挥重大动物疫病防控指挥部作用，做好规划的组织实施和监督检查。各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乡镇（街道）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要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配合上级做好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本辖区动物疫病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防控计划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，开展实施效果评估，确保实施效果。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（二）财政保障。</w:t>
      </w:r>
      <w:r>
        <w:rPr>
          <w:rFonts w:hint="eastAsia" w:ascii="仿宋_GB2312" w:eastAsia="仿宋_GB2312"/>
          <w:sz w:val="32"/>
          <w:szCs w:val="32"/>
        </w:rPr>
        <w:t>积极落实动物防疫财政支持政策，对动物疫病强制免疫、强制扑杀和养殖环节无害化处理工作给予补助，加强经费使用管理。支持</w:t>
      </w:r>
      <w:r>
        <w:rPr>
          <w:rFonts w:hint="eastAsia" w:ascii="仿宋_GB2312"/>
          <w:sz w:val="32"/>
          <w:szCs w:val="32"/>
          <w:lang w:eastAsia="zh-CN"/>
        </w:rPr>
        <w:t>兽医</w:t>
      </w:r>
      <w:r>
        <w:rPr>
          <w:rFonts w:hint="eastAsia" w:ascii="仿宋_GB2312" w:eastAsia="仿宋_GB2312"/>
          <w:sz w:val="32"/>
          <w:szCs w:val="32"/>
        </w:rPr>
        <w:t>实验室、公共洗消中心、动物卫生监督检查站、乡镇兽医站等动物防疫基础设施建设，保障公益性事业经费支出。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（三）技术保障</w:t>
      </w:r>
      <w:r>
        <w:rPr>
          <w:rFonts w:hint="eastAsia" w:ascii="楷体_GB2312" w:eastAsia="楷体_GB2312"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适时建立</w:t>
      </w:r>
      <w:r>
        <w:rPr>
          <w:rFonts w:hint="eastAsia" w:ascii="仿宋_GB2312" w:eastAsia="仿宋_GB2312"/>
          <w:color w:val="auto"/>
          <w:sz w:val="32"/>
          <w:szCs w:val="32"/>
        </w:rPr>
        <w:t>动物防疫专家委员会，增强动物防疫智力支持，做好动物疫病防控路径设计。鼓励</w:t>
      </w:r>
      <w:r>
        <w:rPr>
          <w:rFonts w:hint="eastAsia" w:ascii="仿宋_GB2312"/>
          <w:color w:val="auto"/>
          <w:sz w:val="32"/>
          <w:szCs w:val="32"/>
          <w:lang w:eastAsia="zh-CN"/>
        </w:rPr>
        <w:t>相关单位和国内外</w:t>
      </w:r>
      <w:r>
        <w:rPr>
          <w:rFonts w:hint="eastAsia" w:ascii="仿宋_GB2312" w:eastAsia="仿宋_GB2312"/>
          <w:color w:val="auto"/>
          <w:sz w:val="32"/>
          <w:szCs w:val="32"/>
        </w:rPr>
        <w:t>科研院所、高等院校、企业</w:t>
      </w:r>
      <w:r>
        <w:rPr>
          <w:rFonts w:hint="eastAsia" w:ascii="仿宋_GB2312"/>
          <w:color w:val="auto"/>
          <w:sz w:val="32"/>
          <w:szCs w:val="32"/>
          <w:lang w:eastAsia="zh-CN"/>
        </w:rPr>
        <w:t>深入合作</w:t>
      </w:r>
      <w:r>
        <w:rPr>
          <w:rFonts w:hint="eastAsia" w:ascii="仿宋_GB2312" w:eastAsia="仿宋_GB2312"/>
          <w:color w:val="auto"/>
          <w:sz w:val="32"/>
          <w:szCs w:val="32"/>
        </w:rPr>
        <w:t>，开</w:t>
      </w:r>
      <w:r>
        <w:rPr>
          <w:rFonts w:hint="eastAsia" w:ascii="仿宋_GB2312" w:eastAsia="仿宋_GB2312"/>
          <w:sz w:val="32"/>
          <w:szCs w:val="32"/>
        </w:rPr>
        <w:t>展动物疫病科学研究，推广先进实用的研究成果，提高动物疫病防治的科学化水平。支持跨行业、跨学科合作，在信息、条件、人才、技术等方面资源共享，合力攻坚、整体推进。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楷体_GB2312" w:eastAsia="楷体_GB2312"/>
          <w:sz w:val="32"/>
          <w:szCs w:val="32"/>
        </w:rPr>
        <w:t>（四）政策保障。</w:t>
      </w:r>
      <w:r>
        <w:rPr>
          <w:rFonts w:hint="eastAsia" w:ascii="仿宋_GB2312" w:eastAsia="仿宋_GB2312"/>
          <w:sz w:val="32"/>
          <w:szCs w:val="32"/>
        </w:rPr>
        <w:t>推进实施强制免疫“先打后补”，全面落实从事畜禽养殖、屠宰的单位和个人的动物防疫主体责任。用足用好现有强制免疫、大区防控、畜禽调运、产销衔接</w:t>
      </w:r>
      <w:r>
        <w:rPr>
          <w:rFonts w:hint="eastAsia" w:ascii="仿宋_GB2312" w:hAnsi="Calibri" w:eastAsia="仿宋_GB2312" w:cs="Times New Roman"/>
          <w:sz w:val="32"/>
          <w:szCs w:val="32"/>
        </w:rPr>
        <w:t>、保处联动、联防联控等政策措施，促进动物疫病稳定控制、净化消灭。</w:t>
      </w:r>
    </w:p>
    <w:sectPr>
      <w:headerReference r:id="rId3" w:type="default"/>
      <w:footerReference r:id="rId4" w:type="default"/>
      <w:pgSz w:w="11906" w:h="16838"/>
      <w:pgMar w:top="2098" w:right="1531" w:bottom="2098" w:left="1531" w:header="851" w:footer="992" w:gutter="0"/>
      <w:pgNumType w:fmt="decimal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11200" cy="46101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36.3pt;width:56pt;mso-position-horizontal:center;mso-position-horizontal-relative:margin;z-index:251659264;mso-width-relative:page;mso-height-relative:page;" filled="f" stroked="f" coordsize="21600,21600" o:gfxdata="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80O8I0gAAAAQBAAAPAAAAAAAAAAEAIAAAACIA&#10;AABkcnMvZG93bnJldi54bWxQSwECFAAUAAAACACHTuJAsKHzWdYBAACkAwAADgAAAAAAAAABACAA&#10;AAAh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BD3230"/>
    <w:multiLevelType w:val="multilevel"/>
    <w:tmpl w:val="23BD3230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 w:cs="Times New Roman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 w:cs="Times New Roman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 w:cs="Times New Roman"/>
      </w:rPr>
    </w:lvl>
    <w:lvl w:ilvl="3" w:tentative="0">
      <w:start w:val="1"/>
      <w:numFmt w:val="decimal"/>
      <w:lvlText w:val="%1.%2.%3.%4"/>
      <w:lvlJc w:val="left"/>
      <w:pPr>
        <w:ind w:left="850" w:hanging="708"/>
      </w:pPr>
      <w:rPr>
        <w:rFonts w:hint="eastAsia" w:cs="Times New Roman"/>
      </w:rPr>
    </w:lvl>
    <w:lvl w:ilvl="4" w:tentative="0">
      <w:start w:val="1"/>
      <w:numFmt w:val="decimal"/>
      <w:pStyle w:val="2"/>
      <w:lvlText w:val="%1.%2.%3.%4.%5"/>
      <w:lvlJc w:val="left"/>
      <w:pPr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34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NWY1ZThlMjY1MjkyMjE1YWNjZTM5M2Y0MzZjODcifQ=="/>
  </w:docVars>
  <w:rsids>
    <w:rsidRoot w:val="0031259C"/>
    <w:rsid w:val="000144EC"/>
    <w:rsid w:val="00014FB7"/>
    <w:rsid w:val="00022EC4"/>
    <w:rsid w:val="00037D7B"/>
    <w:rsid w:val="00042472"/>
    <w:rsid w:val="000512C7"/>
    <w:rsid w:val="00055668"/>
    <w:rsid w:val="000566F6"/>
    <w:rsid w:val="00082F3C"/>
    <w:rsid w:val="00084EB4"/>
    <w:rsid w:val="00092FD0"/>
    <w:rsid w:val="00097D09"/>
    <w:rsid w:val="000A1E06"/>
    <w:rsid w:val="000A2D54"/>
    <w:rsid w:val="000C1ADC"/>
    <w:rsid w:val="000C51CF"/>
    <w:rsid w:val="000C5940"/>
    <w:rsid w:val="000D169E"/>
    <w:rsid w:val="000D5DE7"/>
    <w:rsid w:val="000D74EC"/>
    <w:rsid w:val="000E624B"/>
    <w:rsid w:val="000E6E0F"/>
    <w:rsid w:val="000F75AB"/>
    <w:rsid w:val="00100B21"/>
    <w:rsid w:val="001203B6"/>
    <w:rsid w:val="00123A91"/>
    <w:rsid w:val="00133DD1"/>
    <w:rsid w:val="00137F5C"/>
    <w:rsid w:val="001433C1"/>
    <w:rsid w:val="00144817"/>
    <w:rsid w:val="00144ACF"/>
    <w:rsid w:val="001479D1"/>
    <w:rsid w:val="00157C00"/>
    <w:rsid w:val="0016044C"/>
    <w:rsid w:val="00164E80"/>
    <w:rsid w:val="001671FD"/>
    <w:rsid w:val="0017476B"/>
    <w:rsid w:val="00174D15"/>
    <w:rsid w:val="00182702"/>
    <w:rsid w:val="0019366D"/>
    <w:rsid w:val="001A66F3"/>
    <w:rsid w:val="001B382D"/>
    <w:rsid w:val="001C7C00"/>
    <w:rsid w:val="001D1009"/>
    <w:rsid w:val="001D46FA"/>
    <w:rsid w:val="001E2D6A"/>
    <w:rsid w:val="001F466F"/>
    <w:rsid w:val="001F4933"/>
    <w:rsid w:val="00204258"/>
    <w:rsid w:val="00205874"/>
    <w:rsid w:val="00211BFF"/>
    <w:rsid w:val="00213F59"/>
    <w:rsid w:val="00242C6D"/>
    <w:rsid w:val="00255082"/>
    <w:rsid w:val="00263ADE"/>
    <w:rsid w:val="00266CD4"/>
    <w:rsid w:val="00274E7E"/>
    <w:rsid w:val="002764AE"/>
    <w:rsid w:val="00283511"/>
    <w:rsid w:val="0028372F"/>
    <w:rsid w:val="00286C37"/>
    <w:rsid w:val="00295F30"/>
    <w:rsid w:val="002A5FE2"/>
    <w:rsid w:val="002B7648"/>
    <w:rsid w:val="002C2AF0"/>
    <w:rsid w:val="002D06D7"/>
    <w:rsid w:val="002D4585"/>
    <w:rsid w:val="002D644C"/>
    <w:rsid w:val="002E4485"/>
    <w:rsid w:val="002F49E3"/>
    <w:rsid w:val="002F6821"/>
    <w:rsid w:val="002F72BE"/>
    <w:rsid w:val="00302D86"/>
    <w:rsid w:val="00305093"/>
    <w:rsid w:val="00310AD6"/>
    <w:rsid w:val="0031259C"/>
    <w:rsid w:val="00314CDA"/>
    <w:rsid w:val="00325C38"/>
    <w:rsid w:val="003455ED"/>
    <w:rsid w:val="0035334B"/>
    <w:rsid w:val="00355874"/>
    <w:rsid w:val="00357B88"/>
    <w:rsid w:val="0036118E"/>
    <w:rsid w:val="00362EB4"/>
    <w:rsid w:val="0036551F"/>
    <w:rsid w:val="00375A84"/>
    <w:rsid w:val="00380515"/>
    <w:rsid w:val="00380CA4"/>
    <w:rsid w:val="00383666"/>
    <w:rsid w:val="003A0BC6"/>
    <w:rsid w:val="003A4A3D"/>
    <w:rsid w:val="003B6317"/>
    <w:rsid w:val="003B7F14"/>
    <w:rsid w:val="003C137A"/>
    <w:rsid w:val="003E0D6F"/>
    <w:rsid w:val="003E1647"/>
    <w:rsid w:val="003F0A3C"/>
    <w:rsid w:val="003F3529"/>
    <w:rsid w:val="004003DE"/>
    <w:rsid w:val="00405BC6"/>
    <w:rsid w:val="00406250"/>
    <w:rsid w:val="00411D4E"/>
    <w:rsid w:val="00414AE3"/>
    <w:rsid w:val="00422D0C"/>
    <w:rsid w:val="004276D3"/>
    <w:rsid w:val="00430AB8"/>
    <w:rsid w:val="0043364E"/>
    <w:rsid w:val="00437695"/>
    <w:rsid w:val="00445B4C"/>
    <w:rsid w:val="004529C5"/>
    <w:rsid w:val="00457ACE"/>
    <w:rsid w:val="00460C54"/>
    <w:rsid w:val="004612EE"/>
    <w:rsid w:val="00461B64"/>
    <w:rsid w:val="004673FF"/>
    <w:rsid w:val="004710C5"/>
    <w:rsid w:val="00481CEC"/>
    <w:rsid w:val="00483FA5"/>
    <w:rsid w:val="00493BF5"/>
    <w:rsid w:val="004B1729"/>
    <w:rsid w:val="004E51C2"/>
    <w:rsid w:val="004F02D6"/>
    <w:rsid w:val="004F0F87"/>
    <w:rsid w:val="0050105C"/>
    <w:rsid w:val="0050228C"/>
    <w:rsid w:val="00514F53"/>
    <w:rsid w:val="0051540F"/>
    <w:rsid w:val="005154C3"/>
    <w:rsid w:val="00520D4F"/>
    <w:rsid w:val="00521887"/>
    <w:rsid w:val="0052535B"/>
    <w:rsid w:val="00527D7E"/>
    <w:rsid w:val="00530D8B"/>
    <w:rsid w:val="00534874"/>
    <w:rsid w:val="00550227"/>
    <w:rsid w:val="00553FA7"/>
    <w:rsid w:val="00557A33"/>
    <w:rsid w:val="00572C11"/>
    <w:rsid w:val="00575326"/>
    <w:rsid w:val="005831B4"/>
    <w:rsid w:val="005842B2"/>
    <w:rsid w:val="00591895"/>
    <w:rsid w:val="005947E9"/>
    <w:rsid w:val="005D287E"/>
    <w:rsid w:val="005D43AB"/>
    <w:rsid w:val="005E0FA2"/>
    <w:rsid w:val="005E481D"/>
    <w:rsid w:val="005F4309"/>
    <w:rsid w:val="00601D0B"/>
    <w:rsid w:val="00607761"/>
    <w:rsid w:val="006126B1"/>
    <w:rsid w:val="00622005"/>
    <w:rsid w:val="006366B0"/>
    <w:rsid w:val="0064717F"/>
    <w:rsid w:val="00657603"/>
    <w:rsid w:val="0066479C"/>
    <w:rsid w:val="006663DF"/>
    <w:rsid w:val="0066721E"/>
    <w:rsid w:val="00671D38"/>
    <w:rsid w:val="00693A3D"/>
    <w:rsid w:val="00697978"/>
    <w:rsid w:val="006B36EC"/>
    <w:rsid w:val="006B43A0"/>
    <w:rsid w:val="006B5B62"/>
    <w:rsid w:val="006B687A"/>
    <w:rsid w:val="006F0772"/>
    <w:rsid w:val="006F3202"/>
    <w:rsid w:val="006F4A38"/>
    <w:rsid w:val="006F6D9D"/>
    <w:rsid w:val="00705BCD"/>
    <w:rsid w:val="00711654"/>
    <w:rsid w:val="00720028"/>
    <w:rsid w:val="00720C44"/>
    <w:rsid w:val="007225A8"/>
    <w:rsid w:val="00730FBD"/>
    <w:rsid w:val="007721FB"/>
    <w:rsid w:val="007745B1"/>
    <w:rsid w:val="00782F18"/>
    <w:rsid w:val="00785B37"/>
    <w:rsid w:val="00797D46"/>
    <w:rsid w:val="007A2D3A"/>
    <w:rsid w:val="007A6FC5"/>
    <w:rsid w:val="007B05B8"/>
    <w:rsid w:val="007B53BB"/>
    <w:rsid w:val="007C34F5"/>
    <w:rsid w:val="007C787E"/>
    <w:rsid w:val="007E0531"/>
    <w:rsid w:val="007E17C3"/>
    <w:rsid w:val="007E4763"/>
    <w:rsid w:val="007E794C"/>
    <w:rsid w:val="007F06D7"/>
    <w:rsid w:val="007F1798"/>
    <w:rsid w:val="007F2F95"/>
    <w:rsid w:val="00803518"/>
    <w:rsid w:val="008043E6"/>
    <w:rsid w:val="008159D4"/>
    <w:rsid w:val="00832338"/>
    <w:rsid w:val="008642AF"/>
    <w:rsid w:val="008657F3"/>
    <w:rsid w:val="008737A4"/>
    <w:rsid w:val="0087441C"/>
    <w:rsid w:val="00883B29"/>
    <w:rsid w:val="0088763E"/>
    <w:rsid w:val="008A20B4"/>
    <w:rsid w:val="008A5A6C"/>
    <w:rsid w:val="008B0A38"/>
    <w:rsid w:val="008B20A2"/>
    <w:rsid w:val="008B424A"/>
    <w:rsid w:val="008C1BCA"/>
    <w:rsid w:val="008C5812"/>
    <w:rsid w:val="008F34B9"/>
    <w:rsid w:val="008F4B3D"/>
    <w:rsid w:val="008F4F84"/>
    <w:rsid w:val="00906784"/>
    <w:rsid w:val="009111E4"/>
    <w:rsid w:val="00926302"/>
    <w:rsid w:val="009301D6"/>
    <w:rsid w:val="009376C8"/>
    <w:rsid w:val="0094015B"/>
    <w:rsid w:val="00941FAD"/>
    <w:rsid w:val="009473D8"/>
    <w:rsid w:val="009514F9"/>
    <w:rsid w:val="009526EF"/>
    <w:rsid w:val="00956AC0"/>
    <w:rsid w:val="009646F2"/>
    <w:rsid w:val="00966C45"/>
    <w:rsid w:val="00973BDA"/>
    <w:rsid w:val="00977D70"/>
    <w:rsid w:val="00980E97"/>
    <w:rsid w:val="009824DA"/>
    <w:rsid w:val="0098389D"/>
    <w:rsid w:val="00987BBB"/>
    <w:rsid w:val="00994B18"/>
    <w:rsid w:val="009A01E8"/>
    <w:rsid w:val="009A4543"/>
    <w:rsid w:val="009A625C"/>
    <w:rsid w:val="009A6E19"/>
    <w:rsid w:val="009B0A94"/>
    <w:rsid w:val="009B4A1B"/>
    <w:rsid w:val="009D0DC6"/>
    <w:rsid w:val="009D31EE"/>
    <w:rsid w:val="009D5FA4"/>
    <w:rsid w:val="009E051B"/>
    <w:rsid w:val="009E3703"/>
    <w:rsid w:val="009E78EC"/>
    <w:rsid w:val="009F3D19"/>
    <w:rsid w:val="009F5A0C"/>
    <w:rsid w:val="009F6576"/>
    <w:rsid w:val="00A056BB"/>
    <w:rsid w:val="00A1231C"/>
    <w:rsid w:val="00A126D9"/>
    <w:rsid w:val="00A1625B"/>
    <w:rsid w:val="00A2012C"/>
    <w:rsid w:val="00A272B2"/>
    <w:rsid w:val="00A305BC"/>
    <w:rsid w:val="00A336DD"/>
    <w:rsid w:val="00A3419D"/>
    <w:rsid w:val="00A4063E"/>
    <w:rsid w:val="00A452B4"/>
    <w:rsid w:val="00A543E6"/>
    <w:rsid w:val="00A55646"/>
    <w:rsid w:val="00A57644"/>
    <w:rsid w:val="00A66491"/>
    <w:rsid w:val="00A66CD0"/>
    <w:rsid w:val="00A675BA"/>
    <w:rsid w:val="00A70B7D"/>
    <w:rsid w:val="00A71386"/>
    <w:rsid w:val="00A748EC"/>
    <w:rsid w:val="00A815FD"/>
    <w:rsid w:val="00AA0CF9"/>
    <w:rsid w:val="00AA670D"/>
    <w:rsid w:val="00AB0D36"/>
    <w:rsid w:val="00AB1257"/>
    <w:rsid w:val="00AB1844"/>
    <w:rsid w:val="00AB5A03"/>
    <w:rsid w:val="00AB6E59"/>
    <w:rsid w:val="00AE12CB"/>
    <w:rsid w:val="00AE18BB"/>
    <w:rsid w:val="00AF089A"/>
    <w:rsid w:val="00B140C3"/>
    <w:rsid w:val="00B177DF"/>
    <w:rsid w:val="00B20B1F"/>
    <w:rsid w:val="00B56B98"/>
    <w:rsid w:val="00B62438"/>
    <w:rsid w:val="00B63D5B"/>
    <w:rsid w:val="00B6631D"/>
    <w:rsid w:val="00B7081F"/>
    <w:rsid w:val="00B831D8"/>
    <w:rsid w:val="00B8630E"/>
    <w:rsid w:val="00B93340"/>
    <w:rsid w:val="00BA1C76"/>
    <w:rsid w:val="00BA51EE"/>
    <w:rsid w:val="00BB1AF4"/>
    <w:rsid w:val="00BB23B3"/>
    <w:rsid w:val="00BC6982"/>
    <w:rsid w:val="00BD13DA"/>
    <w:rsid w:val="00BD3AE5"/>
    <w:rsid w:val="00BD3AF4"/>
    <w:rsid w:val="00BD5FC7"/>
    <w:rsid w:val="00BE06B1"/>
    <w:rsid w:val="00BE28D2"/>
    <w:rsid w:val="00BE2A75"/>
    <w:rsid w:val="00BE642C"/>
    <w:rsid w:val="00BF5D9F"/>
    <w:rsid w:val="00C064B3"/>
    <w:rsid w:val="00C16D7D"/>
    <w:rsid w:val="00C16F4C"/>
    <w:rsid w:val="00C25F4A"/>
    <w:rsid w:val="00C5344B"/>
    <w:rsid w:val="00C546A8"/>
    <w:rsid w:val="00C73098"/>
    <w:rsid w:val="00C730AD"/>
    <w:rsid w:val="00C76C9C"/>
    <w:rsid w:val="00C92636"/>
    <w:rsid w:val="00C935E8"/>
    <w:rsid w:val="00C93B9C"/>
    <w:rsid w:val="00CC5C4E"/>
    <w:rsid w:val="00CC6426"/>
    <w:rsid w:val="00CD1E3D"/>
    <w:rsid w:val="00CE1708"/>
    <w:rsid w:val="00CE1762"/>
    <w:rsid w:val="00CF1DC4"/>
    <w:rsid w:val="00CF2258"/>
    <w:rsid w:val="00CF27D2"/>
    <w:rsid w:val="00CF2A48"/>
    <w:rsid w:val="00CF7031"/>
    <w:rsid w:val="00D07D27"/>
    <w:rsid w:val="00D1066B"/>
    <w:rsid w:val="00D154AF"/>
    <w:rsid w:val="00D300B3"/>
    <w:rsid w:val="00D34142"/>
    <w:rsid w:val="00D35D92"/>
    <w:rsid w:val="00D44C8C"/>
    <w:rsid w:val="00D6059B"/>
    <w:rsid w:val="00D6362D"/>
    <w:rsid w:val="00D64C91"/>
    <w:rsid w:val="00D65158"/>
    <w:rsid w:val="00D77BE8"/>
    <w:rsid w:val="00D94CD0"/>
    <w:rsid w:val="00D95A1B"/>
    <w:rsid w:val="00D9704C"/>
    <w:rsid w:val="00DA225E"/>
    <w:rsid w:val="00DA5936"/>
    <w:rsid w:val="00DB57A1"/>
    <w:rsid w:val="00DB6265"/>
    <w:rsid w:val="00DB6E9C"/>
    <w:rsid w:val="00DC00FF"/>
    <w:rsid w:val="00DD6265"/>
    <w:rsid w:val="00DE26B6"/>
    <w:rsid w:val="00DF3273"/>
    <w:rsid w:val="00DF4996"/>
    <w:rsid w:val="00E03A77"/>
    <w:rsid w:val="00E04B67"/>
    <w:rsid w:val="00E1071B"/>
    <w:rsid w:val="00E16EF7"/>
    <w:rsid w:val="00E210A1"/>
    <w:rsid w:val="00E27ABA"/>
    <w:rsid w:val="00E32450"/>
    <w:rsid w:val="00E35D6B"/>
    <w:rsid w:val="00E51534"/>
    <w:rsid w:val="00E600CC"/>
    <w:rsid w:val="00E603DC"/>
    <w:rsid w:val="00E62198"/>
    <w:rsid w:val="00E8323F"/>
    <w:rsid w:val="00E925A3"/>
    <w:rsid w:val="00E94E00"/>
    <w:rsid w:val="00EA12EC"/>
    <w:rsid w:val="00EA28DF"/>
    <w:rsid w:val="00EA3B5F"/>
    <w:rsid w:val="00EB637E"/>
    <w:rsid w:val="00ED0650"/>
    <w:rsid w:val="00ED2348"/>
    <w:rsid w:val="00ED7FD8"/>
    <w:rsid w:val="00F154E9"/>
    <w:rsid w:val="00F23F91"/>
    <w:rsid w:val="00F24FBC"/>
    <w:rsid w:val="00F377C0"/>
    <w:rsid w:val="00F50C97"/>
    <w:rsid w:val="00F64359"/>
    <w:rsid w:val="00F90D93"/>
    <w:rsid w:val="00F92C70"/>
    <w:rsid w:val="00F952C0"/>
    <w:rsid w:val="00FA19A9"/>
    <w:rsid w:val="00FA327D"/>
    <w:rsid w:val="00FB4D7B"/>
    <w:rsid w:val="00FC6A26"/>
    <w:rsid w:val="00FD4EDC"/>
    <w:rsid w:val="00FE0AC6"/>
    <w:rsid w:val="00FE1C9F"/>
    <w:rsid w:val="00FF55D7"/>
    <w:rsid w:val="011640B0"/>
    <w:rsid w:val="016A7B99"/>
    <w:rsid w:val="01B70CCA"/>
    <w:rsid w:val="01DC09C2"/>
    <w:rsid w:val="02225E17"/>
    <w:rsid w:val="02D9278F"/>
    <w:rsid w:val="03920734"/>
    <w:rsid w:val="03C769CF"/>
    <w:rsid w:val="04115507"/>
    <w:rsid w:val="042F4278"/>
    <w:rsid w:val="0442350E"/>
    <w:rsid w:val="0450259E"/>
    <w:rsid w:val="047617CA"/>
    <w:rsid w:val="04B56331"/>
    <w:rsid w:val="052B2279"/>
    <w:rsid w:val="05437BB5"/>
    <w:rsid w:val="065A55B4"/>
    <w:rsid w:val="06715F75"/>
    <w:rsid w:val="067D4CF4"/>
    <w:rsid w:val="078C350F"/>
    <w:rsid w:val="07BF48E9"/>
    <w:rsid w:val="07D95BAD"/>
    <w:rsid w:val="08101E65"/>
    <w:rsid w:val="085F7BA6"/>
    <w:rsid w:val="08C250BF"/>
    <w:rsid w:val="08F040C0"/>
    <w:rsid w:val="095A6BDE"/>
    <w:rsid w:val="09847A64"/>
    <w:rsid w:val="09880DA6"/>
    <w:rsid w:val="09EB44B9"/>
    <w:rsid w:val="09F52844"/>
    <w:rsid w:val="0A262294"/>
    <w:rsid w:val="0AAD1000"/>
    <w:rsid w:val="0AED7BD2"/>
    <w:rsid w:val="0B057DD2"/>
    <w:rsid w:val="0B1A14D1"/>
    <w:rsid w:val="0B30078C"/>
    <w:rsid w:val="0B4C4B64"/>
    <w:rsid w:val="0BE7539E"/>
    <w:rsid w:val="0C01044F"/>
    <w:rsid w:val="0C097721"/>
    <w:rsid w:val="0C0C0FDB"/>
    <w:rsid w:val="0C4273D8"/>
    <w:rsid w:val="0CE43393"/>
    <w:rsid w:val="0D504D01"/>
    <w:rsid w:val="0DAB744E"/>
    <w:rsid w:val="0E006FD0"/>
    <w:rsid w:val="0E141F6A"/>
    <w:rsid w:val="0F162278"/>
    <w:rsid w:val="0F28570C"/>
    <w:rsid w:val="0F666E91"/>
    <w:rsid w:val="0F690997"/>
    <w:rsid w:val="109116DB"/>
    <w:rsid w:val="112409D9"/>
    <w:rsid w:val="11306277"/>
    <w:rsid w:val="11524E8E"/>
    <w:rsid w:val="12A2114E"/>
    <w:rsid w:val="12BE21A5"/>
    <w:rsid w:val="12CF19F5"/>
    <w:rsid w:val="13886650"/>
    <w:rsid w:val="156A4CEC"/>
    <w:rsid w:val="15BE14F7"/>
    <w:rsid w:val="15CC35AC"/>
    <w:rsid w:val="16350498"/>
    <w:rsid w:val="171529FA"/>
    <w:rsid w:val="17EB0047"/>
    <w:rsid w:val="18001899"/>
    <w:rsid w:val="180A0508"/>
    <w:rsid w:val="18AF2B64"/>
    <w:rsid w:val="18C93448"/>
    <w:rsid w:val="19CA76E3"/>
    <w:rsid w:val="19D25353"/>
    <w:rsid w:val="1A4D3B35"/>
    <w:rsid w:val="1A5F668C"/>
    <w:rsid w:val="1BD23E48"/>
    <w:rsid w:val="1BDE3BBF"/>
    <w:rsid w:val="1BEA070E"/>
    <w:rsid w:val="1BEE0449"/>
    <w:rsid w:val="1C8B2405"/>
    <w:rsid w:val="1D262481"/>
    <w:rsid w:val="1D4F67F7"/>
    <w:rsid w:val="1D552E87"/>
    <w:rsid w:val="1D664E25"/>
    <w:rsid w:val="1D9B4636"/>
    <w:rsid w:val="1DEF66D3"/>
    <w:rsid w:val="1E47046A"/>
    <w:rsid w:val="1FBB17F9"/>
    <w:rsid w:val="20354ED9"/>
    <w:rsid w:val="206D2AD8"/>
    <w:rsid w:val="207D57D1"/>
    <w:rsid w:val="20B859F7"/>
    <w:rsid w:val="21966F67"/>
    <w:rsid w:val="21D61B9C"/>
    <w:rsid w:val="220D1F02"/>
    <w:rsid w:val="221B3238"/>
    <w:rsid w:val="223B5D70"/>
    <w:rsid w:val="22CA379D"/>
    <w:rsid w:val="23121967"/>
    <w:rsid w:val="23456F3C"/>
    <w:rsid w:val="23CA591B"/>
    <w:rsid w:val="24685F4F"/>
    <w:rsid w:val="247C3CA0"/>
    <w:rsid w:val="24EB5EF2"/>
    <w:rsid w:val="251E1191"/>
    <w:rsid w:val="263C5AEB"/>
    <w:rsid w:val="2737A2B5"/>
    <w:rsid w:val="27725683"/>
    <w:rsid w:val="282806E0"/>
    <w:rsid w:val="28697A3A"/>
    <w:rsid w:val="29565723"/>
    <w:rsid w:val="296B181C"/>
    <w:rsid w:val="29781D3E"/>
    <w:rsid w:val="2978662D"/>
    <w:rsid w:val="2A640262"/>
    <w:rsid w:val="2A7B0DFA"/>
    <w:rsid w:val="2A926BAE"/>
    <w:rsid w:val="2BC76572"/>
    <w:rsid w:val="2BE929D0"/>
    <w:rsid w:val="2C7F23A9"/>
    <w:rsid w:val="2D407007"/>
    <w:rsid w:val="2DEE2A67"/>
    <w:rsid w:val="2E8042BA"/>
    <w:rsid w:val="2EEF74AF"/>
    <w:rsid w:val="2F0679CD"/>
    <w:rsid w:val="2F542CD2"/>
    <w:rsid w:val="2F7740D4"/>
    <w:rsid w:val="2F8F6828"/>
    <w:rsid w:val="2FB31076"/>
    <w:rsid w:val="2FC87EC5"/>
    <w:rsid w:val="2FDB2C51"/>
    <w:rsid w:val="303E3018"/>
    <w:rsid w:val="304E5146"/>
    <w:rsid w:val="312B0B4C"/>
    <w:rsid w:val="31502EA1"/>
    <w:rsid w:val="318A3EAE"/>
    <w:rsid w:val="31B10F3C"/>
    <w:rsid w:val="32423688"/>
    <w:rsid w:val="32D61672"/>
    <w:rsid w:val="32DC2E7B"/>
    <w:rsid w:val="331362F3"/>
    <w:rsid w:val="332549BC"/>
    <w:rsid w:val="333B1B13"/>
    <w:rsid w:val="33464673"/>
    <w:rsid w:val="336F1AD1"/>
    <w:rsid w:val="339F3DDB"/>
    <w:rsid w:val="34375E25"/>
    <w:rsid w:val="34867EE2"/>
    <w:rsid w:val="34CD296F"/>
    <w:rsid w:val="34F659AE"/>
    <w:rsid w:val="35371D4F"/>
    <w:rsid w:val="355F3C2C"/>
    <w:rsid w:val="35DB08BC"/>
    <w:rsid w:val="36B96CE3"/>
    <w:rsid w:val="36F57279"/>
    <w:rsid w:val="37474301"/>
    <w:rsid w:val="37552D00"/>
    <w:rsid w:val="37BF76F8"/>
    <w:rsid w:val="37E62496"/>
    <w:rsid w:val="380257AF"/>
    <w:rsid w:val="381142E2"/>
    <w:rsid w:val="38127A6E"/>
    <w:rsid w:val="38464621"/>
    <w:rsid w:val="388417F5"/>
    <w:rsid w:val="39EB5744"/>
    <w:rsid w:val="3A00135C"/>
    <w:rsid w:val="3AFA5F25"/>
    <w:rsid w:val="3B0B6432"/>
    <w:rsid w:val="3B5F7F5F"/>
    <w:rsid w:val="3B9270B2"/>
    <w:rsid w:val="3BB66A2F"/>
    <w:rsid w:val="3BE87289"/>
    <w:rsid w:val="3C207C8A"/>
    <w:rsid w:val="3C6D3AE4"/>
    <w:rsid w:val="3C6E440E"/>
    <w:rsid w:val="3D4522A1"/>
    <w:rsid w:val="3D9A6AFC"/>
    <w:rsid w:val="3DFE3089"/>
    <w:rsid w:val="3E031327"/>
    <w:rsid w:val="3E2E5E57"/>
    <w:rsid w:val="3ED6A15C"/>
    <w:rsid w:val="3EFBF78C"/>
    <w:rsid w:val="3F31430B"/>
    <w:rsid w:val="3F52460D"/>
    <w:rsid w:val="3F99397E"/>
    <w:rsid w:val="3FF72573"/>
    <w:rsid w:val="3FFF2B33"/>
    <w:rsid w:val="3FFF6058"/>
    <w:rsid w:val="400E6C7D"/>
    <w:rsid w:val="4088432D"/>
    <w:rsid w:val="41EA63D1"/>
    <w:rsid w:val="425B7A8E"/>
    <w:rsid w:val="42C03E5A"/>
    <w:rsid w:val="42F93BE3"/>
    <w:rsid w:val="44B762ED"/>
    <w:rsid w:val="44C14350"/>
    <w:rsid w:val="4517434D"/>
    <w:rsid w:val="452F5348"/>
    <w:rsid w:val="45F058C6"/>
    <w:rsid w:val="46CD7A68"/>
    <w:rsid w:val="47B510E9"/>
    <w:rsid w:val="4823471B"/>
    <w:rsid w:val="4849056A"/>
    <w:rsid w:val="49430A0D"/>
    <w:rsid w:val="49542602"/>
    <w:rsid w:val="49DB0E09"/>
    <w:rsid w:val="49FC54A6"/>
    <w:rsid w:val="49FC78E7"/>
    <w:rsid w:val="4A991EF1"/>
    <w:rsid w:val="4AA46A00"/>
    <w:rsid w:val="4ADE4734"/>
    <w:rsid w:val="4AFD7CE5"/>
    <w:rsid w:val="4B013CD4"/>
    <w:rsid w:val="4B134C21"/>
    <w:rsid w:val="4B3F3355"/>
    <w:rsid w:val="4B86124F"/>
    <w:rsid w:val="4B8952CD"/>
    <w:rsid w:val="4B8A31AB"/>
    <w:rsid w:val="4BD00DF3"/>
    <w:rsid w:val="4C7511B6"/>
    <w:rsid w:val="4D2A7181"/>
    <w:rsid w:val="4D9F5A26"/>
    <w:rsid w:val="4DDE7F7A"/>
    <w:rsid w:val="4E1932E0"/>
    <w:rsid w:val="4E1A1268"/>
    <w:rsid w:val="4FAB6BE9"/>
    <w:rsid w:val="4FBE0954"/>
    <w:rsid w:val="508B3246"/>
    <w:rsid w:val="50936C6F"/>
    <w:rsid w:val="50AB6BFD"/>
    <w:rsid w:val="518720E6"/>
    <w:rsid w:val="518A1069"/>
    <w:rsid w:val="51D622CC"/>
    <w:rsid w:val="51F52EF7"/>
    <w:rsid w:val="52A24547"/>
    <w:rsid w:val="533A3581"/>
    <w:rsid w:val="53703B70"/>
    <w:rsid w:val="540D523B"/>
    <w:rsid w:val="541441B0"/>
    <w:rsid w:val="54771DCD"/>
    <w:rsid w:val="547A2741"/>
    <w:rsid w:val="54EF5317"/>
    <w:rsid w:val="54FDBC10"/>
    <w:rsid w:val="550A602C"/>
    <w:rsid w:val="55601014"/>
    <w:rsid w:val="55792451"/>
    <w:rsid w:val="56AD03EF"/>
    <w:rsid w:val="56CB5B16"/>
    <w:rsid w:val="56FC44A3"/>
    <w:rsid w:val="56FFEED0"/>
    <w:rsid w:val="572E316F"/>
    <w:rsid w:val="577F7262"/>
    <w:rsid w:val="578A0749"/>
    <w:rsid w:val="581D5299"/>
    <w:rsid w:val="585A4495"/>
    <w:rsid w:val="58727B6C"/>
    <w:rsid w:val="58AF5763"/>
    <w:rsid w:val="59DF6F55"/>
    <w:rsid w:val="5A055E91"/>
    <w:rsid w:val="5A472ED4"/>
    <w:rsid w:val="5B2768A2"/>
    <w:rsid w:val="5B626166"/>
    <w:rsid w:val="5C7B4B51"/>
    <w:rsid w:val="5CB60E5A"/>
    <w:rsid w:val="5CD81259"/>
    <w:rsid w:val="5CE059F6"/>
    <w:rsid w:val="5E1F0A2F"/>
    <w:rsid w:val="5E253B28"/>
    <w:rsid w:val="5E354736"/>
    <w:rsid w:val="5E8C24C0"/>
    <w:rsid w:val="5F8B7D55"/>
    <w:rsid w:val="5FD14682"/>
    <w:rsid w:val="5FE9DBA2"/>
    <w:rsid w:val="60143F9F"/>
    <w:rsid w:val="60385816"/>
    <w:rsid w:val="6046459C"/>
    <w:rsid w:val="607D62B7"/>
    <w:rsid w:val="60B620C1"/>
    <w:rsid w:val="60DD7ABD"/>
    <w:rsid w:val="6177152E"/>
    <w:rsid w:val="61993D87"/>
    <w:rsid w:val="61BA55B0"/>
    <w:rsid w:val="62376C0D"/>
    <w:rsid w:val="626341FA"/>
    <w:rsid w:val="62BA2AA0"/>
    <w:rsid w:val="62BFEE1A"/>
    <w:rsid w:val="62FB2F4B"/>
    <w:rsid w:val="63155B5A"/>
    <w:rsid w:val="632D11FF"/>
    <w:rsid w:val="636D64E3"/>
    <w:rsid w:val="63DD5908"/>
    <w:rsid w:val="64C027B9"/>
    <w:rsid w:val="65047B46"/>
    <w:rsid w:val="65542F8E"/>
    <w:rsid w:val="65B05ED6"/>
    <w:rsid w:val="65E57B1F"/>
    <w:rsid w:val="662123A6"/>
    <w:rsid w:val="66646401"/>
    <w:rsid w:val="66683BC3"/>
    <w:rsid w:val="67322970"/>
    <w:rsid w:val="67804454"/>
    <w:rsid w:val="678B383E"/>
    <w:rsid w:val="67FF73F0"/>
    <w:rsid w:val="6823627B"/>
    <w:rsid w:val="697E7EE4"/>
    <w:rsid w:val="69AB7BBF"/>
    <w:rsid w:val="69BC13E2"/>
    <w:rsid w:val="69EB47ED"/>
    <w:rsid w:val="6A01095C"/>
    <w:rsid w:val="6A7514A2"/>
    <w:rsid w:val="6A764896"/>
    <w:rsid w:val="6B5F3EEB"/>
    <w:rsid w:val="6B856288"/>
    <w:rsid w:val="6B8711FB"/>
    <w:rsid w:val="6BBF19A5"/>
    <w:rsid w:val="6BDF7B4C"/>
    <w:rsid w:val="6C6564E3"/>
    <w:rsid w:val="6C8766AD"/>
    <w:rsid w:val="6D7E27A2"/>
    <w:rsid w:val="6E5157EC"/>
    <w:rsid w:val="6EB7DB84"/>
    <w:rsid w:val="6EC37A0F"/>
    <w:rsid w:val="6EF23010"/>
    <w:rsid w:val="6F371D69"/>
    <w:rsid w:val="6F620632"/>
    <w:rsid w:val="6F913B27"/>
    <w:rsid w:val="6FAC5CBA"/>
    <w:rsid w:val="6FC03D06"/>
    <w:rsid w:val="6FF50A9C"/>
    <w:rsid w:val="6FFFE098"/>
    <w:rsid w:val="70276432"/>
    <w:rsid w:val="70574B9F"/>
    <w:rsid w:val="70E343DB"/>
    <w:rsid w:val="70E35188"/>
    <w:rsid w:val="71336424"/>
    <w:rsid w:val="713F6E35"/>
    <w:rsid w:val="7178326E"/>
    <w:rsid w:val="717D437F"/>
    <w:rsid w:val="72187660"/>
    <w:rsid w:val="724D6E50"/>
    <w:rsid w:val="728B486A"/>
    <w:rsid w:val="734F76C4"/>
    <w:rsid w:val="73DA1F89"/>
    <w:rsid w:val="7407545E"/>
    <w:rsid w:val="743C7173"/>
    <w:rsid w:val="74833FC2"/>
    <w:rsid w:val="74882597"/>
    <w:rsid w:val="748F2C10"/>
    <w:rsid w:val="749025B0"/>
    <w:rsid w:val="75AF73D4"/>
    <w:rsid w:val="76864FA1"/>
    <w:rsid w:val="76C5259F"/>
    <w:rsid w:val="76CB63F9"/>
    <w:rsid w:val="7820749C"/>
    <w:rsid w:val="791E3CA8"/>
    <w:rsid w:val="79580FE6"/>
    <w:rsid w:val="79611E06"/>
    <w:rsid w:val="7981589F"/>
    <w:rsid w:val="79B40F93"/>
    <w:rsid w:val="7B046B83"/>
    <w:rsid w:val="7B55479B"/>
    <w:rsid w:val="7BDE46EF"/>
    <w:rsid w:val="7BFA684D"/>
    <w:rsid w:val="7C020B53"/>
    <w:rsid w:val="7C0C1482"/>
    <w:rsid w:val="7C0C14EC"/>
    <w:rsid w:val="7D054F4D"/>
    <w:rsid w:val="7D3D4B79"/>
    <w:rsid w:val="7D5A51DC"/>
    <w:rsid w:val="7D9D593F"/>
    <w:rsid w:val="7DABBF6B"/>
    <w:rsid w:val="7DE40203"/>
    <w:rsid w:val="7DE934E2"/>
    <w:rsid w:val="7DF428DE"/>
    <w:rsid w:val="7E0B2C5F"/>
    <w:rsid w:val="7E3D7736"/>
    <w:rsid w:val="7EABC028"/>
    <w:rsid w:val="7EEFFDB0"/>
    <w:rsid w:val="7EF43223"/>
    <w:rsid w:val="7F1C70D2"/>
    <w:rsid w:val="7F731A55"/>
    <w:rsid w:val="7F7FA813"/>
    <w:rsid w:val="7F7FD4C8"/>
    <w:rsid w:val="7FA53D41"/>
    <w:rsid w:val="7FA912A2"/>
    <w:rsid w:val="7FBF0D14"/>
    <w:rsid w:val="7FE736D8"/>
    <w:rsid w:val="7FFE23C9"/>
    <w:rsid w:val="7FFF1F43"/>
    <w:rsid w:val="9B5F696B"/>
    <w:rsid w:val="9F53FE06"/>
    <w:rsid w:val="AD675370"/>
    <w:rsid w:val="ADFF0C1A"/>
    <w:rsid w:val="B767DADC"/>
    <w:rsid w:val="B7FBCB99"/>
    <w:rsid w:val="BB6F31DA"/>
    <w:rsid w:val="DB9FC260"/>
    <w:rsid w:val="DE4F40D7"/>
    <w:rsid w:val="E27FED18"/>
    <w:rsid w:val="E4E65FC7"/>
    <w:rsid w:val="E7BF1CB5"/>
    <w:rsid w:val="EEFF2306"/>
    <w:rsid w:val="EFF4E512"/>
    <w:rsid w:val="F7AB4638"/>
    <w:rsid w:val="F7F0F91F"/>
    <w:rsid w:val="F7FD09F3"/>
    <w:rsid w:val="FBEFCE80"/>
    <w:rsid w:val="FC2E71CB"/>
    <w:rsid w:val="FDBF045E"/>
    <w:rsid w:val="FF602EE2"/>
    <w:rsid w:val="FF6B7E9B"/>
    <w:rsid w:val="FF7ED45A"/>
    <w:rsid w:val="FFD5C769"/>
    <w:rsid w:val="FFDA886B"/>
    <w:rsid w:val="FFEDBF3C"/>
    <w:rsid w:val="FFEFB5FE"/>
    <w:rsid w:val="FFF94002"/>
    <w:rsid w:val="FFFDCE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2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ind w:left="851" w:hanging="851"/>
      <w:outlineLvl w:val="4"/>
    </w:pPr>
    <w:rPr>
      <w:b/>
      <w:bCs/>
      <w:szCs w:val="28"/>
    </w:rPr>
  </w:style>
  <w:style w:type="character" w:default="1" w:styleId="12">
    <w:name w:val="Default Paragraph Font"/>
    <w:link w:val="13"/>
    <w:unhideWhenUsed/>
    <w:qFormat/>
    <w:uiPriority w:val="1"/>
    <w:rPr>
      <w:rFonts w:eastAsia="宋体"/>
      <w:sz w:val="21"/>
    </w:rPr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link w:val="19"/>
    <w:unhideWhenUsed/>
    <w:qFormat/>
    <w:uiPriority w:val="99"/>
    <w:pPr>
      <w:spacing w:after="120"/>
      <w:ind w:left="420" w:leftChars="200"/>
    </w:pPr>
    <w:rPr>
      <w:kern w:val="0"/>
    </w:rPr>
  </w:style>
  <w:style w:type="paragraph" w:styleId="5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kern w:val="0"/>
      <w:sz w:val="18"/>
      <w:szCs w:val="18"/>
    </w:rPr>
  </w:style>
  <w:style w:type="paragraph" w:styleId="7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kern w:val="0"/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Body Text First Indent 2"/>
    <w:basedOn w:val="4"/>
    <w:link w:val="23"/>
    <w:qFormat/>
    <w:uiPriority w:val="0"/>
    <w:pPr>
      <w:spacing w:after="0"/>
      <w:ind w:firstLine="420" w:firstLineChars="200"/>
    </w:pPr>
    <w:rPr>
      <w:rFonts w:ascii="Calibri" w:hAnsi="Calibri" w:eastAsia="宋体" w:cs="Times New Roman"/>
      <w:sz w:val="21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Char"/>
    <w:basedOn w:val="1"/>
    <w:link w:val="12"/>
    <w:qFormat/>
    <w:uiPriority w:val="0"/>
    <w:rPr>
      <w:rFonts w:eastAsia="宋体"/>
      <w:sz w:val="21"/>
    </w:rPr>
  </w:style>
  <w:style w:type="character" w:styleId="14">
    <w:name w:val="Strong"/>
    <w:basedOn w:val="12"/>
    <w:qFormat/>
    <w:uiPriority w:val="22"/>
    <w:rPr>
      <w:b/>
      <w:bCs/>
    </w:rPr>
  </w:style>
  <w:style w:type="character" w:styleId="15">
    <w:name w:val="page number"/>
    <w:basedOn w:val="12"/>
    <w:qFormat/>
    <w:uiPriority w:val="0"/>
  </w:style>
  <w:style w:type="character" w:styleId="16">
    <w:name w:val="FollowedHyperlink"/>
    <w:basedOn w:val="12"/>
    <w:unhideWhenUsed/>
    <w:qFormat/>
    <w:uiPriority w:val="99"/>
    <w:rPr>
      <w:color w:val="800080"/>
      <w:u w:val="none"/>
    </w:rPr>
  </w:style>
  <w:style w:type="character" w:styleId="17">
    <w:name w:val="Emphasis"/>
    <w:qFormat/>
    <w:uiPriority w:val="20"/>
    <w:rPr>
      <w:i/>
    </w:rPr>
  </w:style>
  <w:style w:type="character" w:styleId="18">
    <w:name w:val="Hyperlink"/>
    <w:basedOn w:val="12"/>
    <w:unhideWhenUsed/>
    <w:qFormat/>
    <w:uiPriority w:val="99"/>
    <w:rPr>
      <w:color w:val="0000FF"/>
      <w:u w:val="none"/>
    </w:rPr>
  </w:style>
  <w:style w:type="character" w:customStyle="1" w:styleId="19">
    <w:name w:val="正文文本缩进 Char"/>
    <w:link w:val="4"/>
    <w:semiHidden/>
    <w:qFormat/>
    <w:uiPriority w:val="99"/>
    <w:rPr>
      <w:rFonts w:ascii="Calibri" w:hAnsi="Calibri" w:eastAsia="仿宋_GB2312" w:cs="Times New Roman"/>
      <w:sz w:val="32"/>
      <w:szCs w:val="24"/>
    </w:rPr>
  </w:style>
  <w:style w:type="character" w:customStyle="1" w:styleId="20">
    <w:name w:val="日期 Char"/>
    <w:link w:val="5"/>
    <w:semiHidden/>
    <w:qFormat/>
    <w:uiPriority w:val="99"/>
    <w:rPr>
      <w:rFonts w:ascii="Calibri" w:hAnsi="Calibri" w:eastAsia="仿宋_GB2312"/>
      <w:kern w:val="2"/>
      <w:sz w:val="32"/>
      <w:szCs w:val="24"/>
    </w:rPr>
  </w:style>
  <w:style w:type="character" w:customStyle="1" w:styleId="21">
    <w:name w:val="页脚 Char"/>
    <w:link w:val="6"/>
    <w:semiHidden/>
    <w:qFormat/>
    <w:uiPriority w:val="99"/>
    <w:rPr>
      <w:sz w:val="18"/>
      <w:szCs w:val="18"/>
    </w:rPr>
  </w:style>
  <w:style w:type="character" w:customStyle="1" w:styleId="22">
    <w:name w:val="页眉 Char"/>
    <w:link w:val="7"/>
    <w:semiHidden/>
    <w:qFormat/>
    <w:uiPriority w:val="99"/>
    <w:rPr>
      <w:sz w:val="18"/>
      <w:szCs w:val="18"/>
    </w:rPr>
  </w:style>
  <w:style w:type="character" w:customStyle="1" w:styleId="23">
    <w:name w:val="正文首行缩进 2 Char"/>
    <w:basedOn w:val="19"/>
    <w:link w:val="9"/>
    <w:qFormat/>
    <w:uiPriority w:val="0"/>
  </w:style>
  <w:style w:type="paragraph" w:customStyle="1" w:styleId="2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3427</Words>
  <Characters>3488</Characters>
  <Lines>45</Lines>
  <Paragraphs>12</Paragraphs>
  <TotalTime>88</TotalTime>
  <ScaleCrop>false</ScaleCrop>
  <LinksUpToDate>false</LinksUpToDate>
  <CharactersWithSpaces>3514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2021-05-19T12:17:00Z</dcterms:created>
  <dc:creator>诗酒趁年华</dc:creator>
  <cp:lastModifiedBy>wangqy159</cp:lastModifiedBy>
  <cp:lastPrinted>2022-06-10T08:59:00Z</cp:lastPrinted>
  <dcterms:modified xsi:type="dcterms:W3CDTF">2022-07-11T08:01:52Z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026D4B24BD4F41628C6242F1E54BE7C7</vt:lpwstr>
  </property>
</Properties>
</file>