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冠政发〔2022〕28号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sz w:val="44"/>
          <w:szCs w:val="44"/>
          <w14:textFill>
            <w14:solidFill>
              <w14:schemeClr w14:val="tx1"/>
            </w14:solidFill>
          </w14:textFill>
        </w:rPr>
      </w:pPr>
      <w:bookmarkStart w:id="51" w:name="_GoBack"/>
      <w:bookmarkEnd w:id="51"/>
      <w:r>
        <w:rPr>
          <w:rFonts w:hint="eastAsia" w:ascii="方正大标宋简体" w:hAnsi="方正大标宋简体" w:eastAsia="方正大标宋简体" w:cs="方正大标宋简体"/>
          <w:color w:val="000000" w:themeColor="text1"/>
          <w:sz w:val="44"/>
          <w:szCs w:val="44"/>
          <w14:textFill>
            <w14:solidFill>
              <w14:schemeClr w14:val="tx1"/>
            </w14:solidFill>
          </w14:textFill>
        </w:rPr>
        <w:t>冠县人民政府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spacing w:val="-11"/>
          <w:sz w:val="44"/>
          <w:szCs w:val="44"/>
          <w14:textFill>
            <w14:solidFill>
              <w14:schemeClr w14:val="tx1"/>
            </w14:solidFill>
          </w14:textFill>
        </w:rPr>
      </w:pPr>
      <w:r>
        <w:rPr>
          <w:rFonts w:hint="eastAsia" w:ascii="方正大标宋简体" w:hAnsi="方正大标宋简体" w:eastAsia="方正大标宋简体" w:cs="方正大标宋简体"/>
          <w:color w:val="000000" w:themeColor="text1"/>
          <w:spacing w:val="-11"/>
          <w:sz w:val="44"/>
          <w:szCs w:val="44"/>
          <w14:textFill>
            <w14:solidFill>
              <w14:schemeClr w14:val="tx1"/>
            </w14:solidFill>
          </w14:textFill>
        </w:rPr>
        <w:t>关于印发冠县残疾人事业发展“十四五”规划</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sz w:val="44"/>
          <w:szCs w:val="44"/>
          <w14:textFill>
            <w14:solidFill>
              <w14:schemeClr w14:val="tx1"/>
            </w14:solidFill>
          </w14:textFill>
        </w:rPr>
      </w:pPr>
      <w:r>
        <w:rPr>
          <w:rFonts w:hint="eastAsia" w:ascii="方正大标宋简体" w:hAnsi="方正大标宋简体" w:eastAsia="方正大标宋简体" w:cs="方正大标宋简体"/>
          <w:color w:val="000000" w:themeColor="text1"/>
          <w:sz w:val="44"/>
          <w:szCs w:val="44"/>
          <w14:textFill>
            <w14:solidFill>
              <w14:schemeClr w14:val="tx1"/>
            </w14:solidFill>
          </w14:textFill>
        </w:rPr>
        <w:t>通   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各乡镇人民政府、街道办事处，县经济开发区管委会，县直有关部门（单位）：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《冠县残疾人事业发展“十四五”规划》已经县政府同意，现印发给你们，请结合实际，认真贯彻实施。</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冠县人民政府</w:t>
      </w: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2022年10月17日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（此件公开发布）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color w:val="000000" w:themeColor="text1"/>
          <w:spacing w:val="-11"/>
          <w:sz w:val="44"/>
          <w:szCs w:val="44"/>
          <w14:textFill>
            <w14:solidFill>
              <w14:schemeClr w14:val="tx1"/>
            </w14:solidFill>
          </w14:textFill>
        </w:rPr>
      </w:pPr>
      <w:r>
        <w:rPr>
          <w:rFonts w:hint="eastAsia" w:ascii="方正大标宋简体" w:hAnsi="方正大标宋简体" w:eastAsia="方正大标宋简体" w:cs="方正大标宋简体"/>
          <w:color w:val="000000" w:themeColor="text1"/>
          <w:spacing w:val="-11"/>
          <w:sz w:val="44"/>
          <w:szCs w:val="44"/>
          <w:lang w:eastAsia="zh-CN"/>
          <w14:textFill>
            <w14:solidFill>
              <w14:schemeClr w14:val="tx1"/>
            </w14:solidFill>
          </w14:textFill>
        </w:rPr>
        <w:t>冠县</w:t>
      </w:r>
      <w:r>
        <w:rPr>
          <w:rFonts w:hint="eastAsia" w:ascii="方正大标宋简体" w:hAnsi="方正大标宋简体" w:eastAsia="方正大标宋简体" w:cs="方正大标宋简体"/>
          <w:color w:val="000000" w:themeColor="text1"/>
          <w:spacing w:val="-11"/>
          <w:sz w:val="44"/>
          <w:szCs w:val="44"/>
          <w14:textFill>
            <w14:solidFill>
              <w14:schemeClr w14:val="tx1"/>
            </w14:solidFill>
          </w14:textFill>
        </w:rPr>
        <w:t>残疾人事业发展“十四五”规划</w:t>
      </w:r>
    </w:p>
    <w:p>
      <w:pPr>
        <w:pStyle w:val="4"/>
        <w:keepNext w:val="0"/>
        <w:keepLines w:val="0"/>
        <w:pageBreakBefore w:val="0"/>
        <w:widowControl w:val="0"/>
        <w:kinsoku/>
        <w:wordWrap/>
        <w:overflowPunct/>
        <w:topLinePunct w:val="0"/>
        <w:bidi w:val="0"/>
        <w:adjustRightInd/>
        <w:spacing w:after="0" w:line="600" w:lineRule="exact"/>
        <w:textAlignment w:val="auto"/>
        <w:rPr>
          <w:color w:val="000000" w:themeColor="text1"/>
          <w14:textFill>
            <w14:solidFill>
              <w14:schemeClr w14:val="tx1"/>
            </w14:solidFill>
          </w14:textFill>
        </w:rPr>
      </w:pPr>
    </w:p>
    <w:p>
      <w:pPr>
        <w:keepNext w:val="0"/>
        <w:keepLines w:val="0"/>
        <w:pageBreakBefore w:val="0"/>
        <w:widowControl w:val="0"/>
        <w:kinsoku/>
        <w:wordWrap/>
        <w:overflowPunct/>
        <w:topLinePunct w:val="0"/>
        <w:bidi w:val="0"/>
        <w:adjustRightInd/>
        <w:spacing w:line="60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为贯彻习近平新时代中国特色社会主义思想，落实习近平总书记关于残疾人事业的重要指示批示精神和党中央、国务院决策部署，进一步保障</w:t>
      </w:r>
      <w:r>
        <w:rPr>
          <w:rFonts w:hint="eastAsia" w:eastAsia="仿宋_GB2312"/>
          <w:color w:val="000000" w:themeColor="text1"/>
          <w:sz w:val="32"/>
          <w:szCs w:val="32"/>
          <w:lang w:eastAsia="zh-CN"/>
          <w14:textFill>
            <w14:solidFill>
              <w14:schemeClr w14:val="tx1"/>
            </w14:solidFill>
          </w14:textFill>
        </w:rPr>
        <w:t>和改善</w:t>
      </w:r>
      <w:r>
        <w:rPr>
          <w:rFonts w:hint="eastAsia" w:eastAsia="仿宋_GB2312"/>
          <w:color w:val="000000" w:themeColor="text1"/>
          <w:sz w:val="32"/>
          <w:szCs w:val="32"/>
          <w14:textFill>
            <w14:solidFill>
              <w14:schemeClr w14:val="tx1"/>
            </w14:solidFill>
          </w14:textFill>
        </w:rPr>
        <w:t>残疾人民生，加快推进我</w:t>
      </w:r>
      <w:r>
        <w:rPr>
          <w:rFonts w:hint="eastAsia" w:eastAsia="仿宋_GB2312"/>
          <w:color w:val="000000" w:themeColor="text1"/>
          <w:sz w:val="32"/>
          <w:szCs w:val="32"/>
          <w:lang w:eastAsia="zh-CN"/>
          <w14:textFill>
            <w14:solidFill>
              <w14:schemeClr w14:val="tx1"/>
            </w14:solidFill>
          </w14:textFill>
        </w:rPr>
        <w:t>县</w:t>
      </w:r>
      <w:r>
        <w:rPr>
          <w:rFonts w:hint="eastAsia" w:eastAsia="仿宋_GB2312"/>
          <w:color w:val="000000" w:themeColor="text1"/>
          <w:sz w:val="32"/>
          <w:szCs w:val="32"/>
          <w14:textFill>
            <w14:solidFill>
              <w14:schemeClr w14:val="tx1"/>
            </w14:solidFill>
          </w14:textFill>
        </w:rPr>
        <w:t>残疾人事业高质量发展，依据《国务院关于印发</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十四五</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残疾人保障和发展规划的通知》</w:t>
      </w:r>
      <w:r>
        <w:rPr>
          <w:rFonts w:hint="eastAsia" w:eastAsia="仿宋_GB2312"/>
          <w:color w:val="000000" w:themeColor="text1"/>
          <w:sz w:val="32"/>
          <w:szCs w:val="32"/>
          <w:lang w:eastAsia="zh-CN"/>
          <w14:textFill>
            <w14:solidFill>
              <w14:schemeClr w14:val="tx1"/>
            </w14:solidFill>
          </w14:textFill>
        </w:rPr>
        <w:t>、《山东省残疾人事业发展“十四五”规划》、《聊城市残疾人事业发展“十四五”规划》，</w:t>
      </w:r>
      <w:r>
        <w:rPr>
          <w:rFonts w:hint="eastAsia" w:eastAsia="仿宋_GB2312"/>
          <w:color w:val="000000" w:themeColor="text1"/>
          <w:sz w:val="32"/>
          <w:szCs w:val="32"/>
          <w14:textFill>
            <w14:solidFill>
              <w14:schemeClr w14:val="tx1"/>
            </w14:solidFill>
          </w14:textFill>
        </w:rPr>
        <w:t>制定本规划。</w:t>
      </w:r>
    </w:p>
    <w:p>
      <w:pPr>
        <w:pStyle w:val="11"/>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ascii="黑体" w:hAnsi="黑体" w:eastAsia="黑体"/>
          <w:color w:val="000000" w:themeColor="text1"/>
          <w:sz w:val="32"/>
          <w:szCs w:val="32"/>
          <w14:textFill>
            <w14:solidFill>
              <w14:schemeClr w14:val="tx1"/>
            </w14:solidFill>
          </w14:textFill>
        </w:rPr>
      </w:pPr>
      <w:bookmarkStart w:id="0" w:name="_Toc31329"/>
      <w:r>
        <w:rPr>
          <w:rFonts w:ascii="黑体" w:hAnsi="黑体" w:eastAsia="黑体"/>
          <w:color w:val="000000" w:themeColor="text1"/>
          <w:sz w:val="32"/>
          <w:szCs w:val="32"/>
          <w14:textFill>
            <w14:solidFill>
              <w14:schemeClr w14:val="tx1"/>
            </w14:solidFill>
          </w14:textFill>
        </w:rPr>
        <w:t>一、</w:t>
      </w:r>
      <w:r>
        <w:rPr>
          <w:rFonts w:hint="eastAsia" w:ascii="黑体" w:hAnsi="黑体" w:eastAsia="黑体"/>
          <w:color w:val="000000" w:themeColor="text1"/>
          <w:sz w:val="32"/>
          <w:szCs w:val="32"/>
          <w14:textFill>
            <w14:solidFill>
              <w14:schemeClr w14:val="tx1"/>
            </w14:solidFill>
          </w14:textFill>
        </w:rPr>
        <w:t>发展现状和面临的形势</w:t>
      </w:r>
      <w:bookmarkEnd w:id="0"/>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委、</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政府高度重视残疾人事业，将残疾人事业纳入经济社会发展大局，制定实施了一系列政策，领导全</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各级各部门实施了一系列卓有成效的工作，较好地完成了</w:t>
      </w:r>
      <w:r>
        <w:rPr>
          <w:rFonts w:hint="eastAsia" w:ascii="仿宋_GB2312" w:eastAsia="仿宋_GB2312"/>
          <w:color w:val="000000" w:themeColor="text1"/>
          <w:sz w:val="32"/>
          <w:szCs w:val="32"/>
          <w:lang w:eastAsia="zh-CN"/>
          <w14:textFill>
            <w14:solidFill>
              <w14:schemeClr w14:val="tx1"/>
            </w14:solidFill>
          </w14:textFill>
        </w:rPr>
        <w:t>冠县</w:t>
      </w:r>
      <w:r>
        <w:rPr>
          <w:rFonts w:hint="eastAsia" w:ascii="仿宋_GB2312" w:eastAsia="仿宋_GB2312"/>
          <w:color w:val="000000" w:themeColor="text1"/>
          <w:sz w:val="32"/>
          <w:szCs w:val="32"/>
          <w14:textFill>
            <w14:solidFill>
              <w14:schemeClr w14:val="tx1"/>
            </w14:solidFill>
          </w14:textFill>
        </w:rPr>
        <w:t>残疾人事业“十三五”发展规划的目标任务，全</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lang w:val="en-US" w:eastAsia="zh-CN"/>
          <w14:textFill>
            <w14:solidFill>
              <w14:schemeClr w14:val="tx1"/>
            </w14:solidFill>
          </w14:textFill>
        </w:rPr>
        <w:t>5853</w:t>
      </w:r>
      <w:r>
        <w:rPr>
          <w:rFonts w:hint="eastAsia" w:ascii="仿宋_GB2312" w:eastAsia="仿宋_GB2312"/>
          <w:color w:val="000000" w:themeColor="text1"/>
          <w:sz w:val="32"/>
          <w:szCs w:val="32"/>
          <w14:textFill>
            <w14:solidFill>
              <w14:schemeClr w14:val="tx1"/>
            </w14:solidFill>
          </w14:textFill>
        </w:rPr>
        <w:t>名</w:t>
      </w:r>
      <w:r>
        <w:rPr>
          <w:rFonts w:hint="eastAsia" w:ascii="仿宋_GB2312" w:eastAsia="仿宋_GB2312"/>
          <w:color w:val="000000" w:themeColor="text1"/>
          <w:sz w:val="32"/>
          <w:szCs w:val="32"/>
          <w:lang w:eastAsia="zh-CN"/>
          <w14:textFill>
            <w14:solidFill>
              <w14:schemeClr w14:val="tx1"/>
            </w14:solidFill>
          </w14:textFill>
        </w:rPr>
        <w:t>贫困</w:t>
      </w:r>
      <w:r>
        <w:rPr>
          <w:rFonts w:hint="eastAsia" w:ascii="仿宋_GB2312" w:eastAsia="仿宋_GB2312"/>
          <w:color w:val="000000" w:themeColor="text1"/>
          <w:sz w:val="32"/>
          <w:szCs w:val="32"/>
          <w14:textFill>
            <w14:solidFill>
              <w14:schemeClr w14:val="tx1"/>
            </w14:solidFill>
          </w14:textFill>
        </w:rPr>
        <w:t>残疾人</w:t>
      </w:r>
      <w:r>
        <w:rPr>
          <w:rFonts w:hint="eastAsia" w:ascii="仿宋_GB2312" w:eastAsia="仿宋_GB2312"/>
          <w:color w:val="000000" w:themeColor="text1"/>
          <w:sz w:val="32"/>
          <w:szCs w:val="32"/>
          <w:lang w:eastAsia="zh-CN"/>
          <w14:textFill>
            <w14:solidFill>
              <w14:schemeClr w14:val="tx1"/>
            </w14:solidFill>
          </w14:textFill>
        </w:rPr>
        <w:t>全部高质量脱贫，</w:t>
      </w:r>
      <w:r>
        <w:rPr>
          <w:rFonts w:hint="eastAsia" w:ascii="仿宋_GB2312" w:eastAsia="仿宋_GB2312"/>
          <w:color w:val="000000" w:themeColor="text1"/>
          <w:sz w:val="32"/>
          <w:szCs w:val="32"/>
          <w:highlight w:val="none"/>
          <w:u w:val="none"/>
          <w:lang w:eastAsia="zh-CN"/>
          <w14:textFill>
            <w14:solidFill>
              <w14:schemeClr w14:val="tx1"/>
            </w14:solidFill>
          </w14:textFill>
        </w:rPr>
        <w:t>冠县残联</w:t>
      </w:r>
      <w:r>
        <w:rPr>
          <w:rFonts w:hint="eastAsia" w:ascii="仿宋_GB2312" w:eastAsia="仿宋_GB2312"/>
          <w:color w:val="000000" w:themeColor="text1"/>
          <w:sz w:val="32"/>
          <w:szCs w:val="32"/>
          <w:lang w:eastAsia="zh-CN"/>
          <w14:textFill>
            <w14:solidFill>
              <w14:schemeClr w14:val="tx1"/>
            </w14:solidFill>
          </w14:textFill>
        </w:rPr>
        <w:t>被推荐提名为“全国脱贫攻坚先进集体”，</w:t>
      </w:r>
      <w:r>
        <w:rPr>
          <w:rFonts w:hint="eastAsia" w:ascii="仿宋_GB2312" w:eastAsia="仿宋_GB2312"/>
          <w:color w:val="000000" w:themeColor="text1"/>
          <w:sz w:val="32"/>
          <w:szCs w:val="32"/>
          <w14:textFill>
            <w14:solidFill>
              <w14:schemeClr w14:val="tx1"/>
            </w14:solidFill>
          </w14:textFill>
        </w:rPr>
        <w:t>残疾人事业实现了新的发展。</w:t>
      </w:r>
    </w:p>
    <w:p>
      <w:pPr>
        <w:keepNext w:val="0"/>
        <w:keepLines w:val="0"/>
        <w:pageBreakBefore w:val="0"/>
        <w:widowControl w:val="0"/>
        <w:numPr>
          <w:ilvl w:val="0"/>
          <w:numId w:val="0"/>
        </w:numPr>
        <w:kinsoku/>
        <w:wordWrap/>
        <w:overflowPunct/>
        <w:topLinePunct w:val="0"/>
        <w:bidi w:val="0"/>
        <w:adjustRightInd/>
        <w:spacing w:line="600" w:lineRule="exact"/>
        <w:ind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（一）残疾人基本民生兜底保障更加健全。</w:t>
      </w:r>
      <w:r>
        <w:rPr>
          <w:rFonts w:hint="eastAsia" w:ascii="仿宋_GB2312" w:eastAsia="仿宋_GB2312"/>
          <w:color w:val="000000" w:themeColor="text1"/>
          <w:sz w:val="32"/>
          <w:szCs w:val="32"/>
          <w14:textFill>
            <w14:solidFill>
              <w14:schemeClr w14:val="tx1"/>
            </w14:solidFill>
          </w14:textFill>
        </w:rPr>
        <w:t>不断建立完善残疾人社会救助、社会保障、福利补贴制度，</w:t>
      </w:r>
      <w:r>
        <w:rPr>
          <w:rFonts w:hint="eastAsia" w:ascii="仿宋_GB2312" w:eastAsia="仿宋_GB2312"/>
          <w:color w:val="000000" w:themeColor="text1"/>
          <w:sz w:val="32"/>
          <w:szCs w:val="32"/>
          <w:lang w:val="en-US" w:eastAsia="zh-CN"/>
          <w14:textFill>
            <w14:solidFill>
              <w14:schemeClr w14:val="tx1"/>
            </w14:solidFill>
          </w14:textFill>
        </w:rPr>
        <w:t>1856</w:t>
      </w:r>
      <w:r>
        <w:rPr>
          <w:rFonts w:hint="eastAsia" w:ascii="仿宋_GB2312" w:eastAsia="仿宋_GB2312"/>
          <w:color w:val="000000" w:themeColor="text1"/>
          <w:sz w:val="32"/>
          <w:szCs w:val="32"/>
          <w14:textFill>
            <w14:solidFill>
              <w14:schemeClr w14:val="tx1"/>
            </w14:solidFill>
          </w14:textFill>
        </w:rPr>
        <w:t>名残疾人享受最低生活保障，发放残疾人生活补贴、护理补贴</w:t>
      </w:r>
      <w:r>
        <w:rPr>
          <w:rFonts w:hint="eastAsia" w:ascii="仿宋_GB2312" w:eastAsia="仿宋_GB2312"/>
          <w:color w:val="000000" w:themeColor="text1"/>
          <w:sz w:val="32"/>
          <w:szCs w:val="32"/>
          <w:lang w:val="en-US" w:eastAsia="zh-CN"/>
          <w14:textFill>
            <w14:solidFill>
              <w14:schemeClr w14:val="tx1"/>
            </w14:solidFill>
          </w14:textFill>
        </w:rPr>
        <w:t>29300</w:t>
      </w:r>
      <w:r>
        <w:rPr>
          <w:rFonts w:hint="eastAsia" w:ascii="仿宋_GB2312" w:eastAsia="仿宋_GB2312"/>
          <w:color w:val="000000" w:themeColor="text1"/>
          <w:sz w:val="32"/>
          <w:szCs w:val="32"/>
          <w14:textFill>
            <w14:solidFill>
              <w14:schemeClr w14:val="tx1"/>
            </w14:solidFill>
          </w14:textFill>
        </w:rPr>
        <w:t>人次，</w:t>
      </w:r>
      <w:r>
        <w:rPr>
          <w:rFonts w:hint="eastAsia" w:ascii="仿宋_GB2312" w:eastAsia="仿宋_GB2312"/>
          <w:color w:val="000000" w:themeColor="text1"/>
          <w:sz w:val="32"/>
          <w:szCs w:val="32"/>
          <w:lang w:val="en-US" w:eastAsia="zh-CN"/>
          <w14:textFill>
            <w14:solidFill>
              <w14:schemeClr w14:val="tx1"/>
            </w14:solidFill>
          </w14:textFill>
        </w:rPr>
        <w:t>543</w:t>
      </w:r>
      <w:r>
        <w:rPr>
          <w:rFonts w:hint="eastAsia" w:ascii="仿宋_GB2312" w:eastAsia="仿宋_GB2312"/>
          <w:color w:val="000000" w:themeColor="text1"/>
          <w:sz w:val="32"/>
          <w:szCs w:val="32"/>
          <w14:textFill>
            <w14:solidFill>
              <w14:schemeClr w14:val="tx1"/>
            </w14:solidFill>
          </w14:textFill>
        </w:rPr>
        <w:t>名残疾人提前5年领取了养老金，</w:t>
      </w:r>
      <w:r>
        <w:rPr>
          <w:rFonts w:hint="eastAsia" w:ascii="仿宋_GB2312" w:eastAsia="仿宋_GB2312"/>
          <w:color w:val="000000" w:themeColor="text1"/>
          <w:sz w:val="32"/>
          <w:szCs w:val="32"/>
          <w:lang w:val="en-US" w:eastAsia="zh-CN"/>
          <w14:textFill>
            <w14:solidFill>
              <w14:schemeClr w14:val="tx1"/>
            </w14:solidFill>
          </w14:textFill>
        </w:rPr>
        <w:t>0.45</w:t>
      </w:r>
      <w:r>
        <w:rPr>
          <w:rFonts w:hint="eastAsia" w:ascii="仿宋_GB2312" w:eastAsia="仿宋_GB2312"/>
          <w:color w:val="000000" w:themeColor="text1"/>
          <w:sz w:val="32"/>
          <w:szCs w:val="32"/>
          <w14:textFill>
            <w14:solidFill>
              <w14:schemeClr w14:val="tx1"/>
            </w14:solidFill>
          </w14:textFill>
        </w:rPr>
        <w:t>万</w:t>
      </w:r>
      <w:r>
        <w:rPr>
          <w:rFonts w:hint="eastAsia" w:ascii="仿宋_GB2312" w:eastAsia="仿宋_GB2312"/>
          <w:color w:val="000000" w:themeColor="text1"/>
          <w:sz w:val="32"/>
          <w:szCs w:val="32"/>
          <w:lang w:val="en-US" w:eastAsia="zh-CN"/>
          <w14:textFill>
            <w14:solidFill>
              <w14:schemeClr w14:val="tx1"/>
            </w14:solidFill>
          </w14:textFill>
        </w:rPr>
        <w:t>名</w:t>
      </w:r>
      <w:r>
        <w:rPr>
          <w:rFonts w:hint="eastAsia" w:ascii="仿宋_GB2312" w:eastAsia="仿宋_GB2312"/>
          <w:color w:val="000000" w:themeColor="text1"/>
          <w:sz w:val="32"/>
          <w:szCs w:val="32"/>
          <w14:textFill>
            <w14:solidFill>
              <w14:schemeClr w14:val="tx1"/>
            </w14:solidFill>
          </w14:textFill>
        </w:rPr>
        <w:t>重度残疾人享受了居民基本养老保险政府资助政策，建档立卡残疾人享受了居民基本医疗保险政府资助政策。</w:t>
      </w:r>
      <w:r>
        <w:rPr>
          <w:rFonts w:hint="eastAsia" w:ascii="仿宋_GB2312" w:eastAsia="仿宋_GB2312"/>
          <w:color w:val="000000" w:themeColor="text1"/>
          <w:sz w:val="32"/>
          <w:szCs w:val="32"/>
          <w:lang w:val="en-US" w:eastAsia="zh-CN"/>
          <w14:textFill>
            <w14:solidFill>
              <w14:schemeClr w14:val="tx1"/>
            </w14:solidFill>
          </w14:textFill>
        </w:rPr>
        <w:t>全县</w:t>
      </w:r>
      <w:r>
        <w:rPr>
          <w:rFonts w:hint="eastAsia" w:ascii="仿宋_GB2312" w:eastAsia="仿宋_GB2312"/>
          <w:color w:val="000000" w:themeColor="text1"/>
          <w:sz w:val="32"/>
          <w:szCs w:val="32"/>
          <w14:textFill>
            <w14:solidFill>
              <w14:schemeClr w14:val="tx1"/>
            </w14:solidFill>
          </w14:textFill>
        </w:rPr>
        <w:t>持</w:t>
      </w:r>
      <w:r>
        <w:rPr>
          <w:rFonts w:hint="eastAsia" w:ascii="仿宋_GB2312" w:eastAsia="仿宋_GB2312"/>
          <w:color w:val="000000" w:themeColor="text1"/>
          <w:sz w:val="32"/>
          <w:szCs w:val="32"/>
          <w:lang w:val="en-US" w:eastAsia="zh-CN"/>
          <w14:textFill>
            <w14:solidFill>
              <w14:schemeClr w14:val="tx1"/>
            </w14:solidFill>
          </w14:textFill>
        </w:rPr>
        <w:t>有残疾人证</w:t>
      </w:r>
      <w:r>
        <w:rPr>
          <w:rFonts w:hint="eastAsia" w:ascii="仿宋_GB2312" w:eastAsia="仿宋_GB2312"/>
          <w:color w:val="000000" w:themeColor="text1"/>
          <w:sz w:val="32"/>
          <w:szCs w:val="32"/>
          <w14:textFill>
            <w14:solidFill>
              <w14:schemeClr w14:val="tx1"/>
            </w14:solidFill>
          </w14:textFill>
        </w:rPr>
        <w:t>人数</w:t>
      </w:r>
      <w:r>
        <w:rPr>
          <w:rFonts w:hint="eastAsia" w:ascii="仿宋_GB2312" w:eastAsia="仿宋_GB2312"/>
          <w:color w:val="000000" w:themeColor="text1"/>
          <w:sz w:val="32"/>
          <w:szCs w:val="32"/>
          <w:lang w:val="en-US" w:eastAsia="zh-CN"/>
          <w14:textFill>
            <w14:solidFill>
              <w14:schemeClr w14:val="tx1"/>
            </w14:solidFill>
          </w14:textFill>
        </w:rPr>
        <w:t>1.48</w:t>
      </w:r>
      <w:r>
        <w:rPr>
          <w:rFonts w:hint="eastAsia" w:ascii="仿宋_GB2312" w:eastAsia="仿宋_GB2312"/>
          <w:color w:val="000000" w:themeColor="text1"/>
          <w:sz w:val="32"/>
          <w:szCs w:val="32"/>
          <w14:textFill>
            <w14:solidFill>
              <w14:schemeClr w14:val="tx1"/>
            </w14:solidFill>
          </w14:textFill>
        </w:rPr>
        <w:t>万人</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为</w:t>
      </w:r>
      <w:r>
        <w:rPr>
          <w:rFonts w:hint="eastAsia" w:ascii="仿宋_GB2312" w:hAnsi="仿宋_GB2312" w:eastAsia="仿宋_GB2312" w:cs="仿宋_GB2312"/>
          <w:color w:val="000000" w:themeColor="text1"/>
          <w:sz w:val="32"/>
          <w:szCs w:val="32"/>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86</w:t>
      </w:r>
      <w:r>
        <w:rPr>
          <w:rFonts w:hint="eastAsia" w:ascii="仿宋_GB2312" w:eastAsia="仿宋_GB2312"/>
          <w:color w:val="000000" w:themeColor="text1"/>
          <w:sz w:val="32"/>
          <w:szCs w:val="32"/>
          <w14:textFill>
            <w14:solidFill>
              <w14:schemeClr w14:val="tx1"/>
            </w14:solidFill>
          </w14:textFill>
        </w:rPr>
        <w:t>户残疾人家庭实施了无障碍改造或配发无障碍器具。持续实施“阳光家园计划”，采用居家托养、集中托养、日间照料等形式，为残疾人提供托养服务</w:t>
      </w:r>
      <w:r>
        <w:rPr>
          <w:rFonts w:hint="eastAsia" w:ascii="仿宋_GB2312" w:eastAsia="仿宋_GB2312"/>
          <w:color w:val="000000" w:themeColor="text1"/>
          <w:sz w:val="32"/>
          <w:szCs w:val="32"/>
          <w:lang w:val="en-US" w:eastAsia="zh-CN"/>
          <w14:textFill>
            <w14:solidFill>
              <w14:schemeClr w14:val="tx1"/>
            </w14:solidFill>
          </w14:textFill>
        </w:rPr>
        <w:t>188</w:t>
      </w:r>
      <w:r>
        <w:rPr>
          <w:rFonts w:hint="eastAsia" w:ascii="仿宋_GB2312" w:eastAsia="仿宋_GB2312"/>
          <w:color w:val="000000" w:themeColor="text1"/>
          <w:sz w:val="32"/>
          <w:szCs w:val="32"/>
          <w14:textFill>
            <w14:solidFill>
              <w14:schemeClr w14:val="tx1"/>
            </w14:solidFill>
          </w14:textFill>
        </w:rPr>
        <w:t>人次。</w:t>
      </w:r>
    </w:p>
    <w:p>
      <w:pPr>
        <w:keepNext w:val="0"/>
        <w:keepLines w:val="0"/>
        <w:pageBreakBefore w:val="0"/>
        <w:widowControl w:val="0"/>
        <w:numPr>
          <w:ilvl w:val="0"/>
          <w:numId w:val="0"/>
        </w:numPr>
        <w:kinsoku/>
        <w:wordWrap/>
        <w:overflowPunct/>
        <w:topLinePunct w:val="0"/>
        <w:bidi w:val="0"/>
        <w:adjustRightInd/>
        <w:spacing w:line="600" w:lineRule="exact"/>
        <w:ind w:firstLine="643" w:firstLineChars="200"/>
        <w:textAlignment w:val="auto"/>
        <w:rPr>
          <w:rFonts w:hint="default" w:ascii="仿宋_GB2312" w:eastAsia="仿宋_GB2312"/>
          <w:color w:val="000000" w:themeColor="text1"/>
          <w:sz w:val="32"/>
          <w:szCs w:val="32"/>
          <w14:textFill>
            <w14:solidFill>
              <w14:schemeClr w14:val="tx1"/>
            </w14:solidFill>
          </w14:textFill>
        </w:rPr>
      </w:pPr>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（二）残疾人及其家庭脱贫增收成效明显。</w:t>
      </w:r>
      <w:r>
        <w:rPr>
          <w:rFonts w:hint="eastAsia" w:ascii="仿宋_GB2312" w:eastAsia="仿宋_GB2312"/>
          <w:color w:val="000000" w:themeColor="text1"/>
          <w:sz w:val="32"/>
          <w:szCs w:val="32"/>
          <w14:textFill>
            <w14:solidFill>
              <w14:schemeClr w14:val="tx1"/>
            </w14:solidFill>
          </w14:textFill>
        </w:rPr>
        <w:t>实现全</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lang w:val="en-US" w:eastAsia="zh-CN"/>
          <w14:textFill>
            <w14:solidFill>
              <w14:schemeClr w14:val="tx1"/>
            </w14:solidFill>
          </w14:textFill>
        </w:rPr>
        <w:t>5853</w:t>
      </w:r>
      <w:r>
        <w:rPr>
          <w:rFonts w:hint="eastAsia" w:ascii="仿宋_GB2312" w:eastAsia="仿宋_GB2312"/>
          <w:color w:val="000000" w:themeColor="text1"/>
          <w:sz w:val="32"/>
          <w:szCs w:val="32"/>
          <w14:textFill>
            <w14:solidFill>
              <w14:schemeClr w14:val="tx1"/>
            </w14:solidFill>
          </w14:textFill>
        </w:rPr>
        <w:t>名建档立卡残疾人与全</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贫困人口同步脱贫，达到“两不愁三保障”标准。扶持建立</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处</w:t>
      </w:r>
      <w:r>
        <w:rPr>
          <w:rFonts w:hint="eastAsia" w:ascii="仿宋_GB2312" w:eastAsia="仿宋_GB2312"/>
          <w:color w:val="000000" w:themeColor="text1"/>
          <w:sz w:val="32"/>
          <w:szCs w:val="32"/>
          <w:lang w:eastAsia="zh-CN"/>
          <w14:textFill>
            <w14:solidFill>
              <w14:schemeClr w14:val="tx1"/>
            </w14:solidFill>
          </w14:textFill>
        </w:rPr>
        <w:t>省级</w:t>
      </w:r>
      <w:r>
        <w:rPr>
          <w:rFonts w:hint="eastAsia" w:ascii="仿宋_GB2312" w:eastAsia="仿宋_GB2312"/>
          <w:color w:val="000000" w:themeColor="text1"/>
          <w:sz w:val="32"/>
          <w:szCs w:val="32"/>
          <w14:textFill>
            <w14:solidFill>
              <w14:schemeClr w14:val="tx1"/>
            </w14:solidFill>
          </w14:textFill>
        </w:rPr>
        <w:t>残疾人就业创业基地，1</w:t>
      </w:r>
      <w:r>
        <w:rPr>
          <w:rFonts w:hint="eastAsia" w:ascii="仿宋_GB2312" w:eastAsia="仿宋_GB2312"/>
          <w:color w:val="000000" w:themeColor="text1"/>
          <w:sz w:val="32"/>
          <w:szCs w:val="32"/>
          <w:lang w:eastAsia="zh-CN"/>
          <w14:textFill>
            <w14:solidFill>
              <w14:schemeClr w14:val="tx1"/>
            </w14:solidFill>
          </w14:textFill>
        </w:rPr>
        <w:t>处省级</w:t>
      </w:r>
      <w:r>
        <w:rPr>
          <w:rFonts w:hint="eastAsia" w:ascii="仿宋_GB2312" w:eastAsia="仿宋_GB2312"/>
          <w:color w:val="000000" w:themeColor="text1"/>
          <w:sz w:val="32"/>
          <w:szCs w:val="32"/>
          <w14:textFill>
            <w14:solidFill>
              <w14:schemeClr w14:val="tx1"/>
            </w14:solidFill>
          </w14:textFill>
        </w:rPr>
        <w:t>残疾人辅助性就业</w:t>
      </w:r>
      <w:r>
        <w:rPr>
          <w:rFonts w:hint="eastAsia" w:ascii="仿宋_GB2312" w:eastAsia="仿宋_GB2312"/>
          <w:color w:val="000000" w:themeColor="text1"/>
          <w:sz w:val="32"/>
          <w:szCs w:val="32"/>
          <w:lang w:eastAsia="zh-CN"/>
          <w14:textFill>
            <w14:solidFill>
              <w14:schemeClr w14:val="tx1"/>
            </w14:solidFill>
          </w14:textFill>
        </w:rPr>
        <w:t>示范</w:t>
      </w:r>
      <w:r>
        <w:rPr>
          <w:rFonts w:hint="eastAsia" w:ascii="仿宋_GB2312" w:eastAsia="仿宋_GB2312"/>
          <w:color w:val="000000" w:themeColor="text1"/>
          <w:sz w:val="32"/>
          <w:szCs w:val="32"/>
          <w14:textFill>
            <w14:solidFill>
              <w14:schemeClr w14:val="tx1"/>
            </w14:solidFill>
          </w14:textFill>
        </w:rPr>
        <w:t>机构，培训各类残疾人</w:t>
      </w:r>
      <w:r>
        <w:rPr>
          <w:rFonts w:hint="eastAsia" w:ascii="仿宋_GB2312" w:eastAsia="仿宋_GB2312"/>
          <w:color w:val="000000" w:themeColor="text1"/>
          <w:sz w:val="32"/>
          <w:szCs w:val="32"/>
          <w:lang w:val="en-US" w:eastAsia="zh-CN"/>
          <w14:textFill>
            <w14:solidFill>
              <w14:schemeClr w14:val="tx1"/>
            </w14:solidFill>
          </w14:textFill>
        </w:rPr>
        <w:t>568</w:t>
      </w:r>
      <w:r>
        <w:rPr>
          <w:rFonts w:hint="eastAsia" w:ascii="仿宋_GB2312" w:eastAsia="仿宋_GB2312"/>
          <w:color w:val="000000" w:themeColor="text1"/>
          <w:sz w:val="32"/>
          <w:szCs w:val="32"/>
          <w:lang w:eastAsia="zh-CN"/>
          <w14:textFill>
            <w14:solidFill>
              <w14:schemeClr w14:val="tx1"/>
            </w14:solidFill>
          </w14:textFill>
        </w:rPr>
        <w:t>人</w:t>
      </w:r>
      <w:r>
        <w:rPr>
          <w:rFonts w:hint="eastAsia" w:ascii="仿宋_GB2312" w:eastAsia="仿宋_GB2312"/>
          <w:color w:val="000000" w:themeColor="text1"/>
          <w:sz w:val="32"/>
          <w:szCs w:val="32"/>
          <w14:textFill>
            <w14:solidFill>
              <w14:schemeClr w14:val="tx1"/>
            </w14:solidFill>
          </w14:textFill>
        </w:rPr>
        <w:t>次，多种形式安排城乡残疾人就业</w:t>
      </w:r>
      <w:r>
        <w:rPr>
          <w:rFonts w:hint="eastAsia" w:ascii="仿宋_GB2312" w:eastAsia="仿宋_GB2312"/>
          <w:color w:val="000000" w:themeColor="text1"/>
          <w:sz w:val="32"/>
          <w:szCs w:val="32"/>
          <w:lang w:val="en-US" w:eastAsia="zh-CN"/>
          <w14:textFill>
            <w14:solidFill>
              <w14:schemeClr w14:val="tx1"/>
            </w14:solidFill>
          </w14:textFill>
        </w:rPr>
        <w:t>1563</w:t>
      </w:r>
      <w:r>
        <w:rPr>
          <w:rFonts w:hint="eastAsia" w:ascii="仿宋_GB2312" w:eastAsia="仿宋_GB2312"/>
          <w:color w:val="000000" w:themeColor="text1"/>
          <w:sz w:val="32"/>
          <w:szCs w:val="32"/>
          <w14:textFill>
            <w14:solidFill>
              <w14:schemeClr w14:val="tx1"/>
            </w14:solidFill>
          </w14:textFill>
        </w:rPr>
        <w:t>人。</w:t>
      </w:r>
      <w:r>
        <w:rPr>
          <w:rFonts w:hint="eastAsia" w:ascii="仿宋_GB2312" w:eastAsia="仿宋_GB2312"/>
          <w:color w:val="000000" w:themeColor="text1"/>
          <w:sz w:val="32"/>
          <w:szCs w:val="32"/>
          <w:lang w:eastAsia="zh-CN"/>
          <w14:textFill>
            <w14:solidFill>
              <w14:schemeClr w14:val="tx1"/>
            </w14:solidFill>
          </w14:textFill>
        </w:rPr>
        <w:t>依据</w:t>
      </w:r>
      <w:r>
        <w:rPr>
          <w:rFonts w:hint="eastAsia" w:ascii="仿宋_GB2312" w:eastAsia="仿宋_GB2312"/>
          <w:color w:val="000000" w:themeColor="text1"/>
          <w:sz w:val="32"/>
          <w:szCs w:val="32"/>
          <w14:textFill>
            <w14:solidFill>
              <w14:schemeClr w14:val="tx1"/>
            </w14:solidFill>
          </w14:textFill>
        </w:rPr>
        <w:t>《聊城市扶持盲人创业就业行动计划实施方案》，扶持开办盲人按摩机构</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家。</w:t>
      </w:r>
    </w:p>
    <w:p>
      <w:pPr>
        <w:keepNext w:val="0"/>
        <w:keepLines w:val="0"/>
        <w:pageBreakBefore w:val="0"/>
        <w:widowControl w:val="0"/>
        <w:kinsoku/>
        <w:wordWrap/>
        <w:overflowPunct/>
        <w:topLinePunct w:val="0"/>
        <w:autoSpaceDE w:val="0"/>
        <w:autoSpaceDN w:val="0"/>
        <w:bidi w:val="0"/>
        <w:adjustRightInd/>
        <w:snapToGrid w:val="0"/>
        <w:spacing w:line="600" w:lineRule="exact"/>
        <w:ind w:firstLine="643"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（三）残疾人基本公共服务水平显著提升。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制定完善了</w:t>
      </w:r>
      <w:r>
        <w:rPr>
          <w:rFonts w:hint="eastAsia" w:ascii="仿宋_GB2312" w:hAnsi="仿宋_GB2312" w:eastAsia="仿宋_GB2312" w:cs="仿宋_GB2312"/>
          <w:color w:val="000000" w:themeColor="text1"/>
          <w:sz w:val="32"/>
          <w:szCs w:val="32"/>
          <w:lang w:eastAsia="zh-CN"/>
          <w14:textFill>
            <w14:solidFill>
              <w14:schemeClr w14:val="tx1"/>
            </w14:solidFill>
          </w14:textFill>
        </w:rPr>
        <w:t>《冠县残疾人精准康复服务行动实施方案（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2017-2020年</w:t>
      </w:r>
      <w:r>
        <w:rPr>
          <w:rFonts w:hint="eastAsia" w:ascii="仿宋_GB2312" w:hAnsi="仿宋_GB2312" w:eastAsia="仿宋_GB2312" w:cs="仿宋_GB2312"/>
          <w:color w:val="000000" w:themeColor="text1"/>
          <w:sz w:val="32"/>
          <w:szCs w:val="32"/>
          <w:lang w:eastAsia="zh-CN"/>
          <w14:textFill>
            <w14:solidFill>
              <w14:schemeClr w14:val="tx1"/>
            </w14:solidFill>
          </w14:textFill>
        </w:rPr>
        <w:t>）》（冠残发</w:t>
      </w: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关于印发《</w:t>
      </w:r>
      <w:r>
        <w:rPr>
          <w:rFonts w:hint="eastAsia" w:ascii="仿宋_GB2312" w:hAnsi="仿宋_GB2312" w:eastAsia="仿宋_GB2312" w:cs="仿宋_GB2312"/>
          <w:color w:val="000000" w:themeColor="text1"/>
          <w:sz w:val="32"/>
          <w:szCs w:val="32"/>
          <w:lang w:eastAsia="zh-CN"/>
          <w14:textFill>
            <w14:solidFill>
              <w14:schemeClr w14:val="tx1"/>
            </w14:solidFill>
          </w14:textFill>
        </w:rPr>
        <w:t>冠县</w:t>
      </w:r>
      <w:r>
        <w:rPr>
          <w:rFonts w:hint="eastAsia" w:ascii="仿宋_GB2312" w:hAnsi="仿宋_GB2312" w:eastAsia="仿宋_GB2312" w:cs="仿宋_GB2312"/>
          <w:color w:val="000000" w:themeColor="text1"/>
          <w:sz w:val="32"/>
          <w:szCs w:val="32"/>
          <w14:textFill>
            <w14:solidFill>
              <w14:schemeClr w14:val="tx1"/>
            </w14:solidFill>
          </w14:textFill>
        </w:rPr>
        <w:t>残疾人康复服务机构管理办法（试行）》的通知</w:t>
      </w:r>
      <w:r>
        <w:rPr>
          <w:rFonts w:hint="eastAsia" w:ascii="仿宋_GB2312" w:hAnsi="仿宋_GB2312" w:eastAsia="仿宋_GB2312" w:cs="仿宋_GB2312"/>
          <w:color w:val="000000" w:themeColor="text1"/>
          <w:sz w:val="32"/>
          <w:szCs w:val="32"/>
          <w:lang w:eastAsia="zh-CN"/>
          <w14:textFill>
            <w14:solidFill>
              <w14:schemeClr w14:val="tx1"/>
            </w14:solidFill>
          </w14:textFill>
        </w:rPr>
        <w:t>（冠</w:t>
      </w:r>
      <w:r>
        <w:rPr>
          <w:rFonts w:hint="eastAsia" w:ascii="仿宋_GB2312" w:hAnsi="仿宋_GB2312" w:eastAsia="仿宋_GB2312" w:cs="仿宋_GB2312"/>
          <w:color w:val="000000" w:themeColor="text1"/>
          <w:sz w:val="32"/>
          <w:szCs w:val="32"/>
          <w14:textFill>
            <w14:solidFill>
              <w14:schemeClr w14:val="tx1"/>
            </w14:solidFill>
          </w14:textFill>
        </w:rPr>
        <w:t>残</w:t>
      </w:r>
      <w:r>
        <w:rPr>
          <w:rFonts w:hint="eastAsia" w:ascii="仿宋_GB2312" w:hAnsi="仿宋_GB2312" w:eastAsia="仿宋_GB2312" w:cs="仿宋_GB2312"/>
          <w:color w:val="000000" w:themeColor="text1"/>
          <w:sz w:val="32"/>
          <w:szCs w:val="32"/>
          <w:lang w:eastAsia="zh-CN"/>
          <w14:textFill>
            <w14:solidFill>
              <w14:schemeClr w14:val="tx1"/>
            </w14:solidFill>
          </w14:textFill>
        </w:rPr>
        <w:t>发</w:t>
      </w:r>
      <w:r>
        <w:rPr>
          <w:rFonts w:hint="eastAsia" w:ascii="仿宋_GB2312" w:hAnsi="仿宋_GB2312" w:eastAsia="仿宋_GB2312" w:cs="仿宋_GB2312"/>
          <w:color w:val="000000" w:themeColor="text1"/>
          <w:sz w:val="32"/>
          <w:szCs w:val="32"/>
          <w14:textFill>
            <w14:solidFill>
              <w14:schemeClr w14:val="tx1"/>
            </w14:solidFill>
          </w14:textFill>
        </w:rPr>
        <w:t>〔2019〕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关于对全县成年肢体残疾人开展康复服务的实施意见》（</w:t>
      </w:r>
      <w:r>
        <w:rPr>
          <w:rFonts w:hint="eastAsia" w:ascii="仿宋_GB2312" w:hAnsi="仿宋_GB2312" w:eastAsia="仿宋_GB2312" w:cs="仿宋_GB2312"/>
          <w:color w:val="000000" w:themeColor="text1"/>
          <w:sz w:val="32"/>
          <w:szCs w:val="32"/>
          <w:lang w:eastAsia="zh-CN"/>
          <w14:textFill>
            <w14:solidFill>
              <w14:schemeClr w14:val="tx1"/>
            </w14:solidFill>
          </w14:textFill>
        </w:rPr>
        <w:t>冠残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办函</w:t>
      </w: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号）等政策，保障残疾人康复权益，构建残疾人康复需求多元化服务体系。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根据省市</w:t>
      </w:r>
      <w:r>
        <w:rPr>
          <w:rFonts w:hint="eastAsia" w:ascii="仿宋_GB2312" w:hAnsi="仿宋_GB2312" w:eastAsia="仿宋_GB2312" w:cs="仿宋_GB2312"/>
          <w:color w:val="000000" w:themeColor="text1"/>
          <w:sz w:val="32"/>
          <w:szCs w:val="32"/>
          <w:lang w:eastAsia="zh-CN"/>
          <w14:textFill>
            <w14:solidFill>
              <w14:schemeClr w14:val="tx1"/>
            </w14:solidFill>
          </w14:textFill>
        </w:rPr>
        <w:t>残疾儿童康复救助制度及系列配套政策，将残疾儿童康复救助年龄扩展到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0-17周岁，康复救助残疾儿童367人次，实施听障儿童人工耳蜗手术8例，实施</w:t>
      </w:r>
      <w:r>
        <w:rPr>
          <w:rFonts w:hint="eastAsia" w:ascii="仿宋_GB2312" w:hAnsi="仿宋_GB2312" w:eastAsia="仿宋_GB2312" w:cs="仿宋_GB2312"/>
          <w:i w:val="0"/>
          <w:caps w:val="0"/>
          <w:color w:val="000000" w:themeColor="text1"/>
          <w:spacing w:val="8"/>
          <w:sz w:val="32"/>
          <w:szCs w:val="32"/>
          <w:shd w:val="clear" w:color="auto" w:fill="FFFFFF"/>
          <w14:textFill>
            <w14:solidFill>
              <w14:schemeClr w14:val="tx1"/>
            </w14:solidFill>
          </w14:textFill>
        </w:rPr>
        <w:t>残疾儿童肢体矫治手术</w:t>
      </w:r>
      <w:r>
        <w:rPr>
          <w:rFonts w:hint="eastAsia" w:ascii="仿宋_GB2312" w:hAnsi="仿宋_GB2312" w:eastAsia="仿宋_GB2312" w:cs="仿宋_GB2312"/>
          <w:i w:val="0"/>
          <w:caps w:val="0"/>
          <w:color w:val="000000" w:themeColor="text1"/>
          <w:spacing w:val="8"/>
          <w:sz w:val="32"/>
          <w:szCs w:val="32"/>
          <w:shd w:val="clear" w:color="auto" w:fill="FFFFFF"/>
          <w:lang w:val="en-US" w:eastAsia="zh-CN"/>
          <w14:textFill>
            <w14:solidFill>
              <w14:schemeClr w14:val="tx1"/>
            </w14:solidFill>
          </w14:textFill>
        </w:rPr>
        <w:t>16例，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实现了免费救助“有一做一”；开展</w:t>
      </w:r>
      <w:r>
        <w:rPr>
          <w:rFonts w:hint="eastAsia" w:ascii="仿宋_GB2312" w:hAnsi="仿宋_GB2312" w:eastAsia="仿宋_GB2312" w:cs="仿宋_GB2312"/>
          <w:color w:val="000000" w:themeColor="text1"/>
          <w:sz w:val="32"/>
          <w:szCs w:val="32"/>
          <w:lang w:eastAsia="zh-CN"/>
          <w14:textFill>
            <w14:solidFill>
              <w14:schemeClr w14:val="tx1"/>
            </w14:solidFill>
          </w14:textFill>
        </w:rPr>
        <w:t>成年肢体残疾人康复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服务，累计实施成年肢体残疾人机构康复救助15人次。扎实推进精准康复服务行动，为有需求残疾人免费适配辅助器具5380件，为精神残疾人提供免费服药、住院救助557人次，签约家庭医生14678人次，服务总量位居全市前列。</w:t>
      </w:r>
      <w:r>
        <w:rPr>
          <w:rFonts w:hint="eastAsia" w:ascii="仿宋_GB2312" w:hAnsi="仿宋_GB2312" w:eastAsia="仿宋_GB2312" w:cs="仿宋_GB2312"/>
          <w:color w:val="000000" w:themeColor="text1"/>
          <w:sz w:val="32"/>
          <w:szCs w:val="32"/>
          <w14:textFill>
            <w14:solidFill>
              <w14:schemeClr w14:val="tx1"/>
            </w14:solidFill>
          </w14:textFill>
        </w:rPr>
        <w:t>将0-17岁</w:t>
      </w:r>
      <w:r>
        <w:rPr>
          <w:rFonts w:hint="eastAsia" w:ascii="仿宋_GB2312" w:hAnsi="仿宋_GB2312" w:eastAsia="仿宋_GB2312" w:cs="仿宋_GB2312"/>
          <w:color w:val="000000" w:themeColor="text1"/>
          <w:sz w:val="32"/>
          <w:szCs w:val="32"/>
          <w:lang w:eastAsia="zh-CN"/>
          <w14:textFill>
            <w14:solidFill>
              <w14:schemeClr w14:val="tx1"/>
            </w14:solidFill>
          </w14:textFill>
        </w:rPr>
        <w:t>残疾儿童康复</w:t>
      </w:r>
      <w:r>
        <w:rPr>
          <w:rFonts w:hint="eastAsia" w:ascii="仿宋_GB2312" w:hAnsi="仿宋_GB2312" w:eastAsia="仿宋_GB2312" w:cs="仿宋_GB2312"/>
          <w:color w:val="000000" w:themeColor="text1"/>
          <w:sz w:val="32"/>
          <w:szCs w:val="32"/>
          <w14:textFill>
            <w14:solidFill>
              <w14:schemeClr w14:val="tx1"/>
            </w14:solidFill>
          </w14:textFill>
        </w:rPr>
        <w:t>纳入到</w:t>
      </w:r>
      <w:r>
        <w:rPr>
          <w:rFonts w:hint="eastAsia" w:ascii="仿宋_GB2312" w:hAnsi="仿宋_GB2312" w:eastAsia="仿宋_GB2312" w:cs="仿宋_GB2312"/>
          <w:color w:val="000000" w:themeColor="text1"/>
          <w:sz w:val="32"/>
          <w:szCs w:val="32"/>
          <w:lang w:eastAsia="zh-CN"/>
          <w14:textFill>
            <w14:solidFill>
              <w14:schemeClr w14:val="tx1"/>
            </w14:solidFill>
          </w14:textFill>
        </w:rPr>
        <w:t>医疗</w:t>
      </w:r>
      <w:r>
        <w:rPr>
          <w:rFonts w:hint="eastAsia" w:ascii="仿宋_GB2312" w:hAnsi="仿宋_GB2312" w:eastAsia="仿宋_GB2312" w:cs="仿宋_GB2312"/>
          <w:color w:val="000000" w:themeColor="text1"/>
          <w:sz w:val="32"/>
          <w:szCs w:val="32"/>
          <w14:textFill>
            <w14:solidFill>
              <w14:schemeClr w14:val="tx1"/>
            </w14:solidFill>
          </w14:textFill>
        </w:rPr>
        <w:t>保障范围，</w:t>
      </w:r>
      <w:r>
        <w:rPr>
          <w:rFonts w:hint="eastAsia" w:ascii="仿宋_GB2312" w:hAnsi="仿宋_GB2312" w:eastAsia="仿宋_GB2312" w:cs="仿宋_GB2312"/>
          <w:color w:val="000000" w:themeColor="text1"/>
          <w:sz w:val="32"/>
          <w:szCs w:val="32"/>
          <w:lang w:eastAsia="zh-CN"/>
          <w14:textFill>
            <w14:solidFill>
              <w14:schemeClr w14:val="tx1"/>
            </w14:solidFill>
          </w14:textFill>
        </w:rPr>
        <w:t>提高了报销比例和支付限额</w:t>
      </w:r>
      <w:r>
        <w:rPr>
          <w:rFonts w:hint="eastAsia" w:ascii="仿宋_GB2312" w:hAnsi="仿宋_GB2312" w:eastAsia="仿宋_GB2312" w:cs="仿宋_GB2312"/>
          <w:color w:val="000000" w:themeColor="text1"/>
          <w:sz w:val="32"/>
          <w:szCs w:val="32"/>
          <w14:textFill>
            <w14:solidFill>
              <w14:schemeClr w14:val="tx1"/>
            </w14:solidFill>
          </w14:textFill>
        </w:rPr>
        <w:t>。办好12385残疾人服务热线和网络信访平台，接待来电、来访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300</w:t>
      </w:r>
      <w:r>
        <w:rPr>
          <w:rFonts w:hint="eastAsia" w:ascii="仿宋_GB2312" w:hAnsi="仿宋_GB2312" w:eastAsia="仿宋_GB2312" w:cs="仿宋_GB2312"/>
          <w:color w:val="000000" w:themeColor="text1"/>
          <w:sz w:val="32"/>
          <w:szCs w:val="32"/>
          <w14:textFill>
            <w14:solidFill>
              <w14:schemeClr w14:val="tx1"/>
            </w14:solidFill>
          </w14:textFill>
        </w:rPr>
        <w:t>余人次，办结率100%。</w:t>
      </w:r>
    </w:p>
    <w:p>
      <w:pPr>
        <w:keepNext w:val="0"/>
        <w:keepLines w:val="0"/>
        <w:pageBreakBefore w:val="0"/>
        <w:widowControl w:val="0"/>
        <w:kinsoku/>
        <w:wordWrap/>
        <w:overflowPunct/>
        <w:topLinePunct w:val="0"/>
        <w:autoSpaceDE w:val="0"/>
        <w:autoSpaceDN w:val="0"/>
        <w:bidi w:val="0"/>
        <w:adjustRightInd/>
        <w:snapToGrid w:val="0"/>
        <w:spacing w:line="600" w:lineRule="exact"/>
        <w:ind w:firstLine="643" w:firstLineChars="20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（四）残疾人事业影响更加广泛。</w:t>
      </w:r>
      <w:r>
        <w:rPr>
          <w:rFonts w:hint="eastAsia" w:ascii="仿宋_GB2312" w:eastAsia="仿宋_GB2312"/>
          <w:color w:val="000000" w:themeColor="text1"/>
          <w:sz w:val="32"/>
          <w:szCs w:val="32"/>
          <w14:textFill>
            <w14:solidFill>
              <w14:schemeClr w14:val="tx1"/>
            </w14:solidFill>
          </w14:textFill>
        </w:rPr>
        <w:t>开展了“残疾人文化周”、“残疾人健身周”等活动，组织参加了全省第九届残疾人艺术汇演</w:t>
      </w:r>
      <w:r>
        <w:rPr>
          <w:rFonts w:hint="eastAsia" w:ascii="仿宋_GB2312" w:eastAsia="仿宋_GB2312"/>
          <w:color w:val="000000" w:themeColor="text1"/>
          <w:sz w:val="32"/>
          <w:szCs w:val="32"/>
          <w:lang w:val="en-US" w:eastAsia="zh-CN"/>
          <w14:textFill>
            <w14:solidFill>
              <w14:schemeClr w14:val="tx1"/>
            </w14:solidFill>
          </w14:textFill>
        </w:rPr>
        <w:t>和</w:t>
      </w:r>
      <w:r>
        <w:rPr>
          <w:rFonts w:hint="eastAsia" w:ascii="仿宋_GB2312" w:eastAsia="仿宋_GB2312"/>
          <w:color w:val="000000" w:themeColor="text1"/>
          <w:sz w:val="32"/>
          <w:szCs w:val="32"/>
          <w14:textFill>
            <w14:solidFill>
              <w14:schemeClr w14:val="tx1"/>
            </w14:solidFill>
          </w14:textFill>
        </w:rPr>
        <w:t>山东省第九、十届残疾人运动会，残疾人运动员</w:t>
      </w:r>
      <w:r>
        <w:rPr>
          <w:rFonts w:hint="eastAsia" w:ascii="仿宋_GB2312" w:eastAsia="仿宋_GB2312"/>
          <w:color w:val="000000" w:themeColor="text1"/>
          <w:sz w:val="32"/>
          <w:szCs w:val="32"/>
          <w:lang w:val="en-US" w:eastAsia="zh-CN"/>
          <w14:textFill>
            <w14:solidFill>
              <w14:schemeClr w14:val="tx1"/>
            </w14:solidFill>
          </w14:textFill>
        </w:rPr>
        <w:t>在</w:t>
      </w:r>
      <w:r>
        <w:rPr>
          <w:rFonts w:hint="eastAsia" w:ascii="仿宋_GB2312" w:eastAsia="仿宋_GB2312"/>
          <w:color w:val="000000" w:themeColor="text1"/>
          <w:sz w:val="32"/>
          <w:szCs w:val="32"/>
          <w14:textFill>
            <w14:solidFill>
              <w14:schemeClr w14:val="tx1"/>
            </w14:solidFill>
          </w14:textFill>
        </w:rPr>
        <w:t>体育比赛中，获得铜牌</w:t>
      </w:r>
      <w:r>
        <w:rPr>
          <w:rFonts w:hint="eastAsia" w:ascii="仿宋_GB2312" w:eastAsia="仿宋_GB2312"/>
          <w:color w:val="000000" w:themeColor="text1"/>
          <w:sz w:val="32"/>
          <w:szCs w:val="32"/>
          <w:lang w:val="en-US" w:eastAsia="zh-CN"/>
          <w14:textFill>
            <w14:solidFill>
              <w14:schemeClr w14:val="tx1"/>
            </w14:solidFill>
          </w14:textFill>
        </w:rPr>
        <w:t>等荣誉。</w:t>
      </w:r>
      <w:r>
        <w:rPr>
          <w:rFonts w:hint="eastAsia" w:ascii="仿宋_GB2312" w:eastAsia="仿宋_GB2312"/>
          <w:color w:val="000000" w:themeColor="text1"/>
          <w:sz w:val="32"/>
          <w:szCs w:val="32"/>
          <w14:textFill>
            <w14:solidFill>
              <w14:schemeClr w14:val="tx1"/>
            </w14:solidFill>
          </w14:textFill>
        </w:rPr>
        <w:t>组织实施了“百千万残疾人就业创业扶贫工程”和“共享阳光·残疾人就业创业工程”，培养了</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名残疾人省市级自主创业标兵和</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名残疾人省市级致富能手</w:t>
      </w:r>
      <w:r>
        <w:rPr>
          <w:rFonts w:hint="eastAsia" w:ascii="仿宋_GB2312" w:eastAsia="仿宋_GB2312"/>
          <w:color w:val="000000" w:themeColor="text1"/>
          <w:sz w:val="32"/>
          <w:szCs w:val="32"/>
          <w:lang w:eastAsia="zh-CN"/>
          <w14:textFill>
            <w14:solidFill>
              <w14:schemeClr w14:val="tx1"/>
            </w14:solidFill>
          </w14:textFill>
        </w:rPr>
        <w:t>，冠县</w:t>
      </w:r>
      <w:r>
        <w:rPr>
          <w:rFonts w:hint="eastAsia" w:ascii="仿宋_GB2312" w:eastAsia="仿宋_GB2312"/>
          <w:color w:val="000000" w:themeColor="text1"/>
          <w:sz w:val="32"/>
          <w:szCs w:val="32"/>
          <w14:textFill>
            <w14:solidFill>
              <w14:schemeClr w14:val="tx1"/>
            </w14:solidFill>
          </w14:textFill>
        </w:rPr>
        <w:t>残联</w:t>
      </w:r>
      <w:r>
        <w:rPr>
          <w:rFonts w:hint="eastAsia" w:ascii="仿宋_GB2312" w:eastAsia="仿宋_GB2312"/>
          <w:color w:val="000000" w:themeColor="text1"/>
          <w:sz w:val="32"/>
          <w:szCs w:val="32"/>
          <w:lang w:eastAsia="zh-CN"/>
          <w14:textFill>
            <w14:solidFill>
              <w14:schemeClr w14:val="tx1"/>
            </w14:solidFill>
          </w14:textFill>
        </w:rPr>
        <w:t>荣获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聊城市“水城残疾人技能大赛”团体一等奖。</w:t>
      </w:r>
    </w:p>
    <w:p>
      <w:pPr>
        <w:keepNext w:val="0"/>
        <w:keepLines w:val="0"/>
        <w:pageBreakBefore w:val="0"/>
        <w:widowControl w:val="0"/>
        <w:kinsoku/>
        <w:wordWrap/>
        <w:overflowPunct/>
        <w:topLinePunct w:val="0"/>
        <w:bidi w:val="0"/>
        <w:adjustRightInd/>
        <w:spacing w:line="600" w:lineRule="exact"/>
        <w:ind w:left="0" w:leftChars="0" w:firstLine="643" w:firstLineChars="200"/>
        <w:textAlignment w:val="auto"/>
        <w:rPr>
          <w:rFonts w:hint="default" w:ascii="仿宋_GB2312" w:eastAsia="仿宋_GB2312"/>
          <w:color w:val="000000" w:themeColor="text1"/>
          <w:sz w:val="32"/>
          <w:szCs w:val="32"/>
          <w14:textFill>
            <w14:solidFill>
              <w14:schemeClr w14:val="tx1"/>
            </w14:solidFill>
          </w14:textFill>
        </w:rPr>
      </w:pPr>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（五）为残疾人服务的能力进一步提高。</w:t>
      </w:r>
      <w:r>
        <w:rPr>
          <w:rFonts w:hint="eastAsia" w:ascii="仿宋_GB2312" w:eastAsia="仿宋_GB2312"/>
          <w:color w:val="000000" w:themeColor="text1"/>
          <w:sz w:val="32"/>
          <w:szCs w:val="32"/>
          <w14:textFill>
            <w14:solidFill>
              <w14:schemeClr w14:val="tx1"/>
            </w14:solidFill>
          </w14:textFill>
        </w:rPr>
        <w:t>调整、完善了</w:t>
      </w:r>
      <w:r>
        <w:rPr>
          <w:rFonts w:hint="eastAsia" w:ascii="仿宋_GB2312" w:eastAsia="仿宋_GB2312"/>
          <w:color w:val="000000" w:themeColor="text1"/>
          <w:sz w:val="32"/>
          <w:szCs w:val="32"/>
          <w:lang w:val="en-US" w:eastAsia="zh-CN"/>
          <w14:textFill>
            <w14:solidFill>
              <w14:schemeClr w14:val="tx1"/>
            </w14:solidFill>
          </w14:textFill>
        </w:rPr>
        <w:t>多部门联合</w:t>
      </w:r>
      <w:r>
        <w:rPr>
          <w:rFonts w:hint="eastAsia" w:ascii="仿宋_GB2312" w:eastAsia="仿宋_GB2312"/>
          <w:color w:val="000000" w:themeColor="text1"/>
          <w:sz w:val="32"/>
          <w:szCs w:val="32"/>
          <w14:textFill>
            <w14:solidFill>
              <w14:schemeClr w14:val="tx1"/>
            </w14:solidFill>
          </w14:textFill>
        </w:rPr>
        <w:t>组成的</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政府残疾人工作委员会，制定工作规则，建立联席会议制度，明确成员单位职责，强化了残工委工作体制。积极开展残联组织改革，出台了</w:t>
      </w:r>
      <w:r>
        <w:rPr>
          <w:rFonts w:hint="eastAsia" w:ascii="仿宋_GB2312" w:eastAsia="仿宋_GB2312"/>
          <w:color w:val="000000" w:themeColor="text1"/>
          <w:sz w:val="32"/>
          <w:szCs w:val="32"/>
          <w:lang w:val="en-US" w:eastAsia="zh-CN"/>
          <w14:textFill>
            <w14:solidFill>
              <w14:schemeClr w14:val="tx1"/>
            </w14:solidFill>
          </w14:textFill>
        </w:rPr>
        <w:t>冠县</w:t>
      </w:r>
      <w:r>
        <w:rPr>
          <w:rFonts w:hint="eastAsia" w:ascii="仿宋_GB2312" w:eastAsia="仿宋_GB2312"/>
          <w:color w:val="000000" w:themeColor="text1"/>
          <w:sz w:val="32"/>
          <w:szCs w:val="32"/>
          <w14:textFill>
            <w14:solidFill>
              <w14:schemeClr w14:val="tx1"/>
            </w14:solidFill>
          </w14:textFill>
        </w:rPr>
        <w:t>残疾人联合会改革实施方案，按照方案全面推进县残联机构改革工作。</w:t>
      </w:r>
      <w:r>
        <w:rPr>
          <w:rFonts w:hint="eastAsia" w:ascii="仿宋_GB2312" w:eastAsia="仿宋_GB2312"/>
          <w:color w:val="000000" w:themeColor="text1"/>
          <w:sz w:val="32"/>
          <w:szCs w:val="32"/>
          <w:lang w:val="en-US" w:eastAsia="zh-CN"/>
          <w14:textFill>
            <w14:solidFill>
              <w14:schemeClr w14:val="tx1"/>
            </w14:solidFill>
          </w14:textFill>
        </w:rPr>
        <w:t>组织</w:t>
      </w:r>
      <w:r>
        <w:rPr>
          <w:rFonts w:hint="eastAsia" w:ascii="仿宋_GB2312" w:eastAsia="仿宋_GB2312"/>
          <w:color w:val="000000" w:themeColor="text1"/>
          <w:sz w:val="32"/>
          <w:szCs w:val="32"/>
          <w14:textFill>
            <w14:solidFill>
              <w14:schemeClr w14:val="tx1"/>
            </w14:solidFill>
          </w14:textFill>
        </w:rPr>
        <w:t>专职</w:t>
      </w:r>
      <w:r>
        <w:rPr>
          <w:rFonts w:hint="eastAsia" w:ascii="仿宋_GB2312" w:eastAsia="仿宋_GB2312"/>
          <w:color w:val="000000" w:themeColor="text1"/>
          <w:sz w:val="32"/>
          <w:szCs w:val="32"/>
          <w:lang w:val="en-US" w:eastAsia="zh-CN"/>
          <w14:textFill>
            <w14:solidFill>
              <w14:schemeClr w14:val="tx1"/>
            </w14:solidFill>
          </w14:textFill>
        </w:rPr>
        <w:t>残疾人工作者</w:t>
      </w:r>
      <w:r>
        <w:rPr>
          <w:rFonts w:hint="eastAsia" w:ascii="仿宋_GB2312" w:eastAsia="仿宋_GB2312"/>
          <w:color w:val="000000" w:themeColor="text1"/>
          <w:sz w:val="32"/>
          <w:szCs w:val="32"/>
          <w14:textFill>
            <w14:solidFill>
              <w14:schemeClr w14:val="tx1"/>
            </w14:solidFill>
          </w14:textFill>
        </w:rPr>
        <w:t>培训</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组织系统内工作人员积极参加</w:t>
      </w:r>
      <w:r>
        <w:rPr>
          <w:rFonts w:hint="eastAsia" w:ascii="仿宋_GB2312" w:eastAsia="仿宋_GB2312"/>
          <w:color w:val="000000" w:themeColor="text1"/>
          <w:sz w:val="32"/>
          <w:szCs w:val="32"/>
          <w:lang w:eastAsia="zh-CN"/>
          <w14:textFill>
            <w14:solidFill>
              <w14:schemeClr w14:val="tx1"/>
            </w14:solidFill>
          </w14:textFill>
        </w:rPr>
        <w:t>省、市残联</w:t>
      </w:r>
      <w:r>
        <w:rPr>
          <w:rFonts w:hint="eastAsia" w:ascii="仿宋_GB2312" w:eastAsia="仿宋_GB2312"/>
          <w:color w:val="000000" w:themeColor="text1"/>
          <w:sz w:val="32"/>
          <w:szCs w:val="32"/>
          <w14:textFill>
            <w14:solidFill>
              <w14:schemeClr w14:val="tx1"/>
            </w14:solidFill>
          </w14:textFill>
        </w:rPr>
        <w:t>系统各类业务培训班，残联干部的业务技能和专业水平不断提高。开展了残疾人基本服务状况和需求信息数据动态更新工作，精准掌握了</w:t>
      </w:r>
      <w:r>
        <w:rPr>
          <w:rStyle w:val="12"/>
          <w:rFonts w:hint="eastAsia" w:ascii="仿宋_GB2312" w:hAnsi="仿宋_GB2312" w:eastAsia="仿宋_GB2312" w:cs="仿宋_GB2312"/>
          <w:color w:val="000000" w:themeColor="text1"/>
          <w:sz w:val="32"/>
          <w:szCs w:val="32"/>
          <w:lang w:val="en-US" w:eastAsia="zh-CN"/>
          <w14:textFill>
            <w14:solidFill>
              <w14:schemeClr w14:val="tx1"/>
            </w14:solidFill>
          </w14:textFill>
        </w:rPr>
        <w:t>1.48</w:t>
      </w:r>
      <w:r>
        <w:rPr>
          <w:rFonts w:hint="eastAsia" w:ascii="仿宋_GB2312" w:eastAsia="仿宋_GB2312"/>
          <w:color w:val="000000" w:themeColor="text1"/>
          <w:sz w:val="32"/>
          <w:szCs w:val="32"/>
          <w14:textFill>
            <w14:solidFill>
              <w14:schemeClr w14:val="tx1"/>
            </w14:solidFill>
          </w14:textFill>
        </w:rPr>
        <w:t>万持证残疾人的现状和需求。</w:t>
      </w:r>
    </w:p>
    <w:p>
      <w:pPr>
        <w:keepNext w:val="0"/>
        <w:keepLines w:val="0"/>
        <w:pageBreakBefore w:val="0"/>
        <w:widowControl w:val="0"/>
        <w:kinsoku/>
        <w:wordWrap/>
        <w:overflowPunct/>
        <w:topLinePunct w:val="0"/>
        <w:autoSpaceDE w:val="0"/>
        <w:autoSpaceDN w:val="0"/>
        <w:bidi w:val="0"/>
        <w:adjustRightInd/>
        <w:snapToGrid w:val="0"/>
        <w:spacing w:line="600" w:lineRule="exact"/>
        <w:ind w:left="0" w:leftChars="0" w:firstLine="643" w:firstLineChars="200"/>
        <w:textAlignment w:val="auto"/>
        <w:rPr>
          <w:rFonts w:hint="default" w:ascii="仿宋_GB2312" w:eastAsia="仿宋_GB2312"/>
          <w:color w:val="000000" w:themeColor="text1"/>
          <w:sz w:val="32"/>
          <w:szCs w:val="32"/>
          <w14:textFill>
            <w14:solidFill>
              <w14:schemeClr w14:val="tx1"/>
            </w14:solidFill>
          </w14:textFill>
        </w:rPr>
      </w:pPr>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（六）全社会扶残助残氛围空前提升。</w:t>
      </w:r>
      <w:r>
        <w:rPr>
          <w:rFonts w:hint="eastAsia" w:ascii="仿宋_GB2312" w:eastAsia="仿宋_GB2312"/>
          <w:color w:val="000000" w:themeColor="text1"/>
          <w:sz w:val="32"/>
          <w:szCs w:val="32"/>
          <w14:textFill>
            <w14:solidFill>
              <w14:schemeClr w14:val="tx1"/>
            </w14:solidFill>
          </w14:textFill>
        </w:rPr>
        <w:t>以“全国助残日”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“国际残疾人日”等重大节日为契机，</w:t>
      </w:r>
      <w:r>
        <w:rPr>
          <w:rFonts w:hint="eastAsia" w:ascii="仿宋_GB2312" w:eastAsia="仿宋_GB2312"/>
          <w:color w:val="000000" w:themeColor="text1"/>
          <w:sz w:val="32"/>
          <w:szCs w:val="32"/>
          <w:lang w:val="en-US" w:eastAsia="zh-CN"/>
          <w14:textFill>
            <w14:solidFill>
              <w14:schemeClr w14:val="tx1"/>
            </w14:solidFill>
          </w14:textFill>
        </w:rPr>
        <w:t>开展多种形式的宣传活动，</w:t>
      </w:r>
      <w:r>
        <w:rPr>
          <w:rFonts w:hint="eastAsia" w:ascii="仿宋_GB2312" w:eastAsia="仿宋_GB2312"/>
          <w:color w:val="000000" w:themeColor="text1"/>
          <w:sz w:val="32"/>
          <w:szCs w:val="32"/>
          <w14:textFill>
            <w14:solidFill>
              <w14:schemeClr w14:val="tx1"/>
            </w14:solidFill>
          </w14:textFill>
        </w:rPr>
        <w:t>引导全社会</w:t>
      </w:r>
      <w:r>
        <w:rPr>
          <w:rFonts w:hint="eastAsia" w:ascii="仿宋_GB2312" w:eastAsia="仿宋_GB2312"/>
          <w:color w:val="000000" w:themeColor="text1"/>
          <w:sz w:val="32"/>
          <w:szCs w:val="32"/>
          <w:lang w:val="en-US" w:eastAsia="zh-CN"/>
          <w14:textFill>
            <w14:solidFill>
              <w14:schemeClr w14:val="tx1"/>
            </w14:solidFill>
          </w14:textFill>
        </w:rPr>
        <w:t>扶持</w:t>
      </w:r>
      <w:r>
        <w:rPr>
          <w:rFonts w:hint="eastAsia" w:ascii="仿宋_GB2312" w:eastAsia="仿宋_GB2312"/>
          <w:color w:val="000000" w:themeColor="text1"/>
          <w:sz w:val="32"/>
          <w:szCs w:val="32"/>
          <w14:textFill>
            <w14:solidFill>
              <w14:schemeClr w14:val="tx1"/>
            </w14:solidFill>
          </w14:textFill>
        </w:rPr>
        <w:t>理解尊重关心帮助残疾人的良好氛围。打造“</w:t>
      </w:r>
      <w:r>
        <w:rPr>
          <w:rFonts w:hint="eastAsia" w:ascii="仿宋_GB2312" w:eastAsia="仿宋_GB2312"/>
          <w:color w:val="000000" w:themeColor="text1"/>
          <w:sz w:val="32"/>
          <w:szCs w:val="32"/>
          <w:lang w:eastAsia="zh-CN"/>
          <w14:textFill>
            <w14:solidFill>
              <w14:schemeClr w14:val="tx1"/>
            </w14:solidFill>
          </w14:textFill>
        </w:rPr>
        <w:t>心连心</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一家人</w:t>
      </w:r>
      <w:r>
        <w:rPr>
          <w:rFonts w:hint="eastAsia" w:ascii="仿宋_GB2312" w:eastAsia="仿宋_GB2312"/>
          <w:color w:val="000000" w:themeColor="text1"/>
          <w:sz w:val="32"/>
          <w:szCs w:val="32"/>
          <w14:textFill>
            <w14:solidFill>
              <w14:schemeClr w14:val="tx1"/>
            </w14:solidFill>
          </w14:textFill>
        </w:rPr>
        <w:t>”扶残助残服务品牌，</w:t>
      </w:r>
      <w:r>
        <w:rPr>
          <w:rFonts w:hint="eastAsia" w:ascii="仿宋_GB2312" w:eastAsia="仿宋_GB2312"/>
          <w:color w:val="000000" w:themeColor="text1"/>
          <w:sz w:val="32"/>
          <w:szCs w:val="32"/>
          <w:lang w:eastAsia="zh-CN"/>
          <w14:textFill>
            <w14:solidFill>
              <w14:schemeClr w14:val="tx1"/>
            </w14:solidFill>
          </w14:textFill>
        </w:rPr>
        <w:t>成立助残志愿服务队，</w:t>
      </w:r>
      <w:r>
        <w:rPr>
          <w:rFonts w:hint="eastAsia" w:ascii="仿宋_GB2312" w:eastAsia="仿宋_GB2312"/>
          <w:color w:val="000000" w:themeColor="text1"/>
          <w:sz w:val="32"/>
          <w:szCs w:val="32"/>
          <w14:textFill>
            <w14:solidFill>
              <w14:schemeClr w14:val="tx1"/>
            </w14:solidFill>
          </w14:textFill>
        </w:rPr>
        <w:t>与</w:t>
      </w:r>
      <w:r>
        <w:rPr>
          <w:rFonts w:hint="eastAsia" w:ascii="仿宋_GB2312" w:eastAsia="仿宋_GB2312"/>
          <w:color w:val="000000" w:themeColor="text1"/>
          <w:sz w:val="32"/>
          <w:szCs w:val="32"/>
          <w:lang w:eastAsia="zh-CN"/>
          <w14:textFill>
            <w14:solidFill>
              <w14:schemeClr w14:val="tx1"/>
            </w14:solidFill>
          </w14:textFill>
        </w:rPr>
        <w:t>山东聊城润昌农村商业银行股份有限公司</w:t>
      </w:r>
      <w:r>
        <w:rPr>
          <w:rFonts w:hint="eastAsia" w:ascii="仿宋_GB2312" w:eastAsia="仿宋_GB2312"/>
          <w:color w:val="000000" w:themeColor="text1"/>
          <w:sz w:val="32"/>
          <w:szCs w:val="32"/>
          <w14:textFill>
            <w14:solidFill>
              <w14:schemeClr w14:val="tx1"/>
            </w14:solidFill>
          </w14:textFill>
        </w:rPr>
        <w:t>建立了</w:t>
      </w:r>
      <w:r>
        <w:rPr>
          <w:rFonts w:hint="eastAsia" w:ascii="仿宋_GB2312" w:eastAsia="仿宋_GB2312"/>
          <w:color w:val="000000" w:themeColor="text1"/>
          <w:sz w:val="32"/>
          <w:szCs w:val="32"/>
          <w:lang w:eastAsia="zh-CN"/>
          <w14:textFill>
            <w14:solidFill>
              <w14:schemeClr w14:val="tx1"/>
            </w14:solidFill>
          </w14:textFill>
        </w:rPr>
        <w:t>党建合作关系</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开展一系列扶残助残活动</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snapToGrid w:val="0"/>
        <w:spacing w:line="600" w:lineRule="exact"/>
        <w:ind w:left="0" w:leftChars="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我</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残疾人事业虽然有了长足发展，但与总书记的期望、与广大残疾人的期盼相比还有很大差距。</w:t>
      </w:r>
    </w:p>
    <w:p>
      <w:pPr>
        <w:keepNext w:val="0"/>
        <w:keepLines w:val="0"/>
        <w:pageBreakBefore w:val="0"/>
        <w:widowControl w:val="0"/>
        <w:kinsoku/>
        <w:wordWrap/>
        <w:overflowPunct/>
        <w:topLinePunct w:val="0"/>
        <w:autoSpaceDE w:val="0"/>
        <w:autoSpaceDN w:val="0"/>
        <w:bidi w:val="0"/>
        <w:adjustRightInd/>
        <w:snapToGrid w:val="0"/>
        <w:spacing w:line="60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一是就业不充分。全</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就业年龄段残疾人</w:t>
      </w:r>
      <w:r>
        <w:rPr>
          <w:rFonts w:hint="eastAsia" w:ascii="仿宋_GB2312" w:eastAsia="仿宋_GB2312"/>
          <w:color w:val="000000" w:themeColor="text1"/>
          <w:sz w:val="32"/>
          <w:szCs w:val="32"/>
          <w:lang w:eastAsia="zh-CN"/>
          <w14:textFill>
            <w14:solidFill>
              <w14:schemeClr w14:val="tx1"/>
            </w14:solidFill>
          </w14:textFill>
        </w:rPr>
        <w:t>人</w:t>
      </w:r>
      <w:r>
        <w:rPr>
          <w:rFonts w:hint="eastAsia" w:ascii="仿宋_GB2312" w:eastAsia="仿宋_GB2312"/>
          <w:color w:val="000000" w:themeColor="text1"/>
          <w:sz w:val="32"/>
          <w:szCs w:val="32"/>
          <w14:textFill>
            <w14:solidFill>
              <w14:schemeClr w14:val="tx1"/>
            </w14:solidFill>
          </w14:textFill>
        </w:rPr>
        <w:t>数基数庞大，未就业残疾人数</w:t>
      </w:r>
      <w:r>
        <w:rPr>
          <w:rFonts w:hint="eastAsia" w:ascii="仿宋_GB2312" w:eastAsia="仿宋_GB2312"/>
          <w:color w:val="000000" w:themeColor="text1"/>
          <w:sz w:val="32"/>
          <w:szCs w:val="32"/>
          <w:lang w:val="en-US" w:eastAsia="zh-CN"/>
          <w14:textFill>
            <w14:solidFill>
              <w14:schemeClr w14:val="tx1"/>
            </w14:solidFill>
          </w14:textFill>
        </w:rPr>
        <w:t>相对较多</w:t>
      </w:r>
      <w:r>
        <w:rPr>
          <w:rFonts w:hint="eastAsia" w:ascii="仿宋_GB2312" w:eastAsia="仿宋_GB2312"/>
          <w:color w:val="000000" w:themeColor="text1"/>
          <w:sz w:val="32"/>
          <w:szCs w:val="32"/>
          <w14:textFill>
            <w14:solidFill>
              <w14:schemeClr w14:val="tx1"/>
            </w14:solidFill>
          </w14:textFill>
        </w:rPr>
        <w:t>，就业比例</w:t>
      </w:r>
      <w:r>
        <w:rPr>
          <w:rFonts w:hint="eastAsia" w:ascii="仿宋_GB2312" w:eastAsia="仿宋_GB2312"/>
          <w:color w:val="000000" w:themeColor="text1"/>
          <w:sz w:val="32"/>
          <w:szCs w:val="32"/>
          <w:lang w:eastAsia="zh-CN"/>
          <w14:textFill>
            <w14:solidFill>
              <w14:schemeClr w14:val="tx1"/>
            </w14:solidFill>
          </w14:textFill>
        </w:rPr>
        <w:t>较</w:t>
      </w:r>
      <w:r>
        <w:rPr>
          <w:rFonts w:hint="eastAsia" w:ascii="仿宋_GB2312" w:eastAsia="仿宋_GB2312"/>
          <w:color w:val="000000" w:themeColor="text1"/>
          <w:sz w:val="32"/>
          <w:szCs w:val="32"/>
          <w14:textFill>
            <w14:solidFill>
              <w14:schemeClr w14:val="tx1"/>
            </w14:solidFill>
          </w14:textFill>
        </w:rPr>
        <w:t>低</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已就业人员就业质量不高，稳定性较差。二是残疾人托养工作滞后</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残疾人照护服务距离全覆盖尚有很大差距，尤其是</w:t>
      </w:r>
      <w:r>
        <w:rPr>
          <w:rFonts w:hint="eastAsia" w:ascii="仿宋_GB2312" w:eastAsia="仿宋_GB2312"/>
          <w:color w:val="000000" w:themeColor="text1"/>
          <w:sz w:val="32"/>
          <w:szCs w:val="32"/>
          <w14:textFill>
            <w14:solidFill>
              <w14:schemeClr w14:val="tx1"/>
            </w14:solidFill>
          </w14:textFill>
        </w:rPr>
        <w:t>重度残疾人照护没有得到很好解决，邻里互助、日间照料、集中托养模式均没有全面推行，重度残疾人照护仍然</w:t>
      </w:r>
      <w:r>
        <w:rPr>
          <w:rFonts w:hint="eastAsia" w:ascii="仿宋_GB2312" w:eastAsia="仿宋_GB2312"/>
          <w:color w:val="000000" w:themeColor="text1"/>
          <w:sz w:val="32"/>
          <w:szCs w:val="32"/>
          <w:lang w:eastAsia="zh-CN"/>
          <w14:textFill>
            <w14:solidFill>
              <w14:schemeClr w14:val="tx1"/>
            </w14:solidFill>
          </w14:textFill>
        </w:rPr>
        <w:t>主要</w:t>
      </w:r>
      <w:r>
        <w:rPr>
          <w:rFonts w:hint="eastAsia" w:ascii="仿宋_GB2312" w:eastAsia="仿宋_GB2312"/>
          <w:color w:val="000000" w:themeColor="text1"/>
          <w:sz w:val="32"/>
          <w:szCs w:val="32"/>
          <w14:textFill>
            <w14:solidFill>
              <w14:schemeClr w14:val="tx1"/>
            </w14:solidFill>
          </w14:textFill>
        </w:rPr>
        <w:t>依托家庭。</w:t>
      </w:r>
      <w:r>
        <w:rPr>
          <w:rFonts w:hint="eastAsia" w:ascii="仿宋_GB2312" w:eastAsia="仿宋_GB2312"/>
          <w:color w:val="000000" w:themeColor="text1"/>
          <w:sz w:val="32"/>
          <w:szCs w:val="32"/>
          <w:lang w:eastAsia="zh-CN"/>
          <w14:textFill>
            <w14:solidFill>
              <w14:schemeClr w14:val="tx1"/>
            </w14:solidFill>
          </w14:textFill>
        </w:rPr>
        <w:t>三</w:t>
      </w:r>
      <w:r>
        <w:rPr>
          <w:rFonts w:hint="eastAsia" w:ascii="仿宋_GB2312" w:eastAsia="仿宋_GB2312"/>
          <w:color w:val="000000" w:themeColor="text1"/>
          <w:sz w:val="32"/>
          <w:szCs w:val="32"/>
          <w14:textFill>
            <w14:solidFill>
              <w14:schemeClr w14:val="tx1"/>
            </w14:solidFill>
          </w14:textFill>
        </w:rPr>
        <w:t>是</w:t>
      </w:r>
      <w:r>
        <w:rPr>
          <w:rFonts w:hint="eastAsia" w:ascii="仿宋_GB2312" w:eastAsia="仿宋_GB2312"/>
          <w:color w:val="000000" w:themeColor="text1"/>
          <w:sz w:val="32"/>
          <w:szCs w:val="32"/>
          <w:lang w:eastAsia="zh-CN"/>
          <w14:textFill>
            <w14:solidFill>
              <w14:schemeClr w14:val="tx1"/>
            </w14:solidFill>
          </w14:textFill>
        </w:rPr>
        <w:t>残疾人</w:t>
      </w:r>
      <w:r>
        <w:rPr>
          <w:rFonts w:hint="eastAsia" w:ascii="仿宋_GB2312" w:eastAsia="仿宋_GB2312"/>
          <w:color w:val="000000" w:themeColor="text1"/>
          <w:sz w:val="32"/>
          <w:szCs w:val="32"/>
          <w14:textFill>
            <w14:solidFill>
              <w14:schemeClr w14:val="tx1"/>
            </w14:solidFill>
          </w14:textFill>
        </w:rPr>
        <w:t>康复</w:t>
      </w:r>
      <w:r>
        <w:rPr>
          <w:rFonts w:hint="default" w:ascii="仿宋_GB2312" w:eastAsia="仿宋_GB2312"/>
          <w:color w:val="000000" w:themeColor="text1"/>
          <w:sz w:val="32"/>
          <w:szCs w:val="32"/>
          <w:lang w:val="en"/>
          <w14:textFill>
            <w14:solidFill>
              <w14:schemeClr w14:val="tx1"/>
            </w14:solidFill>
          </w14:textFill>
        </w:rPr>
        <w:t>服务体系</w:t>
      </w:r>
      <w:r>
        <w:rPr>
          <w:rFonts w:hint="eastAsia" w:ascii="仿宋_GB2312" w:eastAsia="仿宋_GB2312"/>
          <w:color w:val="000000" w:themeColor="text1"/>
          <w:sz w:val="32"/>
          <w:szCs w:val="32"/>
          <w:lang w:val="en" w:eastAsia="zh-CN"/>
          <w14:textFill>
            <w14:solidFill>
              <w14:schemeClr w14:val="tx1"/>
            </w14:solidFill>
          </w14:textFill>
        </w:rPr>
        <w:t>尚不健全，专业化服务能力不强</w:t>
      </w:r>
      <w:r>
        <w:rPr>
          <w:rFonts w:hint="default" w:ascii="仿宋_GB2312" w:eastAsia="仿宋_GB2312"/>
          <w:color w:val="000000" w:themeColor="text1"/>
          <w:sz w:val="32"/>
          <w:szCs w:val="32"/>
          <w:lang w:val="e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四是残疾人基本生活保障水平相对较低。各项惠残政策多最低标准执行，仅能满足残疾人基本生活需求；部分政策没有实现全覆盖。五是残疾人组织机构不健全，工作力量薄弱。我</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92%的残疾人生活在农村，基层残联工作力量薄弱，基层组织不健全、工作人员少等问题突出，与残疾人工作不相适应</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snapToGrid w:val="0"/>
        <w:spacing w:line="60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习近平总书记强调，“残疾人事业一定要继续推动”。全面建设社会主义现代化国家，决不能让残疾人掉队。“十四五”时期要从完善兜底保障、开展系列活动、搭建助残平台、扩大就业、实现托养等方面入手，推动全</w:t>
      </w:r>
      <w:r>
        <w:rPr>
          <w:rFonts w:hint="eastAsia" w:ascii="仿宋_GB2312" w:eastAsia="仿宋_GB2312"/>
          <w:color w:val="000000" w:themeColor="text1"/>
          <w:sz w:val="32"/>
          <w:szCs w:val="32"/>
          <w:lang w:eastAsia="zh-CN"/>
          <w14:textFill>
            <w14:solidFill>
              <w14:schemeClr w14:val="tx1"/>
            </w14:solidFill>
          </w14:textFill>
        </w:rPr>
        <w:t>县</w:t>
      </w:r>
      <w:r>
        <w:rPr>
          <w:rFonts w:hint="eastAsia" w:ascii="仿宋_GB2312" w:eastAsia="仿宋_GB2312"/>
          <w:color w:val="000000" w:themeColor="text1"/>
          <w:sz w:val="32"/>
          <w:szCs w:val="32"/>
          <w14:textFill>
            <w14:solidFill>
              <w14:schemeClr w14:val="tx1"/>
            </w14:solidFill>
          </w14:textFill>
        </w:rPr>
        <w:t>残疾人事业全面发展，进一步提升为残疾人服务的水平，切实提升残疾人获得感</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幸福感</w:t>
      </w:r>
      <w:r>
        <w:rPr>
          <w:rFonts w:hint="eastAsia" w:ascii="仿宋_GB2312" w:eastAsia="仿宋_GB2312"/>
          <w:color w:val="000000" w:themeColor="text1"/>
          <w:sz w:val="32"/>
          <w:szCs w:val="32"/>
          <w:lang w:eastAsia="zh-CN"/>
          <w14:textFill>
            <w14:solidFill>
              <w14:schemeClr w14:val="tx1"/>
            </w14:solidFill>
          </w14:textFill>
        </w:rPr>
        <w:t>和安全感</w:t>
      </w:r>
      <w:r>
        <w:rPr>
          <w:rFonts w:hint="eastAsia" w:ascii="仿宋_GB2312" w:eastAsia="仿宋_GB2312"/>
          <w:color w:val="000000" w:themeColor="text1"/>
          <w:sz w:val="32"/>
          <w:szCs w:val="32"/>
          <w14:textFill>
            <w14:solidFill>
              <w14:schemeClr w14:val="tx1"/>
            </w14:solidFill>
          </w14:textFill>
        </w:rPr>
        <w:t>。</w:t>
      </w:r>
    </w:p>
    <w:p>
      <w:pPr>
        <w:pStyle w:val="11"/>
        <w:keepNext w:val="0"/>
        <w:keepLines w:val="0"/>
        <w:pageBreakBefore w:val="0"/>
        <w:widowControl w:val="0"/>
        <w:kinsoku/>
        <w:wordWrap/>
        <w:overflowPunct/>
        <w:topLinePunct w:val="0"/>
        <w:bidi w:val="0"/>
        <w:adjustRightInd/>
        <w:spacing w:line="600" w:lineRule="exact"/>
        <w:ind w:firstLine="640" w:firstLineChars="200"/>
        <w:textAlignment w:val="auto"/>
        <w:outlineLvl w:val="0"/>
        <w:rPr>
          <w:rFonts w:ascii="黑体" w:hAnsi="黑体" w:eastAsia="黑体"/>
          <w:color w:val="000000" w:themeColor="text1"/>
          <w:sz w:val="32"/>
          <w:szCs w:val="32"/>
          <w14:textFill>
            <w14:solidFill>
              <w14:schemeClr w14:val="tx1"/>
            </w14:solidFill>
          </w14:textFill>
        </w:rPr>
      </w:pPr>
      <w:bookmarkStart w:id="1" w:name="_Toc184"/>
      <w:r>
        <w:rPr>
          <w:rFonts w:ascii="黑体" w:hAnsi="黑体" w:eastAsia="黑体"/>
          <w:color w:val="000000" w:themeColor="text1"/>
          <w:sz w:val="32"/>
          <w:szCs w:val="32"/>
          <w14:textFill>
            <w14:solidFill>
              <w14:schemeClr w14:val="tx1"/>
            </w14:solidFill>
          </w14:textFill>
        </w:rPr>
        <w:t>二、</w:t>
      </w:r>
      <w:r>
        <w:rPr>
          <w:rFonts w:hint="eastAsia" w:ascii="黑体" w:hAnsi="黑体" w:eastAsia="黑体"/>
          <w:color w:val="000000" w:themeColor="text1"/>
          <w:sz w:val="32"/>
          <w:szCs w:val="32"/>
          <w14:textFill>
            <w14:solidFill>
              <w14:schemeClr w14:val="tx1"/>
            </w14:solidFill>
          </w14:textFill>
        </w:rPr>
        <w:t>总体要求</w:t>
      </w:r>
      <w:bookmarkEnd w:id="1"/>
    </w:p>
    <w:p>
      <w:pPr>
        <w:keepNext w:val="0"/>
        <w:keepLines w:val="0"/>
        <w:pageBreakBefore w:val="0"/>
        <w:widowControl w:val="0"/>
        <w:numPr>
          <w:ilvl w:val="0"/>
          <w:numId w:val="0"/>
        </w:numPr>
        <w:kinsoku/>
        <w:wordWrap/>
        <w:overflowPunct/>
        <w:topLinePunct w:val="0"/>
        <w:bidi w:val="0"/>
        <w:adjustRightInd/>
        <w:spacing w:line="600" w:lineRule="exact"/>
        <w:ind w:firstLine="643" w:firstLineChars="200"/>
        <w:textAlignment w:val="auto"/>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pPr>
      <w:bookmarkStart w:id="2" w:name="_Toc20270"/>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（一）指导思想</w:t>
      </w:r>
      <w:bookmarkEnd w:id="2"/>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楷体_GB2312" w:eastAsia="楷体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高举中国特色社会主义伟大旗帜，深入贯彻党的十九大和十九届二中、三中、四中、五中全会精神，坚持以习近平新时代中国特色社会主义思想为指导，</w:t>
      </w:r>
      <w:r>
        <w:rPr>
          <w:rFonts w:hint="eastAsia" w:ascii="仿宋_GB2312" w:eastAsia="仿宋_GB2312"/>
          <w:color w:val="000000" w:themeColor="text1"/>
          <w:sz w:val="32"/>
          <w:szCs w:val="32"/>
          <w:lang w:eastAsia="zh-CN"/>
          <w14:textFill>
            <w14:solidFill>
              <w14:schemeClr w14:val="tx1"/>
            </w14:solidFill>
          </w14:textFill>
        </w:rPr>
        <w:t>认真</w:t>
      </w:r>
      <w:r>
        <w:rPr>
          <w:rFonts w:hint="eastAsia" w:ascii="仿宋_GB2312" w:eastAsia="仿宋_GB2312"/>
          <w:color w:val="000000" w:themeColor="text1"/>
          <w:sz w:val="32"/>
          <w:szCs w:val="32"/>
          <w14:textFill>
            <w14:solidFill>
              <w14:schemeClr w14:val="tx1"/>
            </w14:solidFill>
          </w14:textFill>
        </w:rPr>
        <w:t>落实习近平总书记关于残疾人事业的重要论述、重要指示批示精神</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坚持党的全面领导、以残疾人为中心、弱有所扶的原则立场，以推动残疾人事业高质量发展为主题，以巩固拓展残疾人脱贫攻坚成果、促进残疾人全面发展和共同富裕为主线，保障残疾人平等权利，增进残疾人民生福祉，增强残疾人自我发展能力，推动残疾人事业向着现代化迈进，不断满足残疾人美好生活需要。</w:t>
      </w:r>
    </w:p>
    <w:p>
      <w:pPr>
        <w:keepNext w:val="0"/>
        <w:keepLines w:val="0"/>
        <w:pageBreakBefore w:val="0"/>
        <w:widowControl w:val="0"/>
        <w:numPr>
          <w:ilvl w:val="0"/>
          <w:numId w:val="0"/>
        </w:numPr>
        <w:kinsoku/>
        <w:wordWrap/>
        <w:overflowPunct/>
        <w:topLinePunct w:val="0"/>
        <w:bidi w:val="0"/>
        <w:adjustRightInd/>
        <w:spacing w:line="600" w:lineRule="exact"/>
        <w:ind w:firstLine="643" w:firstLineChars="200"/>
        <w:textAlignment w:val="auto"/>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pPr>
      <w:bookmarkStart w:id="3" w:name="_Toc8721"/>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（二）基本原则</w:t>
      </w:r>
      <w:bookmarkEnd w:id="3"/>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仿宋_GB2312" w:eastAsia="仿宋_GB2312" w:cs="仿宋_GB2312"/>
          <w:color w:val="000000" w:themeColor="text1"/>
          <w:sz w:val="32"/>
          <w:szCs w:val="32"/>
          <w14:textFill>
            <w14:solidFill>
              <w14:schemeClr w14:val="tx1"/>
            </w14:solidFill>
          </w14:textFill>
        </w:rPr>
      </w:pPr>
      <w:bookmarkStart w:id="4" w:name="_Toc25575"/>
      <w:r>
        <w:rPr>
          <w:rFonts w:hint="eastAsia" w:ascii="仿宋_GB2312" w:eastAsia="仿宋_GB2312"/>
          <w:b w:val="0"/>
          <w:bCs w:val="0"/>
          <w:color w:val="000000" w:themeColor="text1"/>
          <w:sz w:val="32"/>
          <w:szCs w:val="32"/>
          <w14:textFill>
            <w14:solidFill>
              <w14:schemeClr w14:val="tx1"/>
            </w14:solidFill>
          </w14:textFill>
        </w:rPr>
        <w:t>坚持党的全面领导</w:t>
      </w:r>
      <w:bookmarkEnd w:id="4"/>
      <w:r>
        <w:rPr>
          <w:rFonts w:hint="eastAsia" w:ascii="仿宋_GB2312" w:eastAsia="仿宋_GB2312"/>
          <w:b w:val="0"/>
          <w:bCs w:val="0"/>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健全党委领导、政府负责、部门协同、社会参与、市场推动、残疾人组织充分发挥作用的工作机制，为残疾人事业发展提供坚强保障；坚持以人民为中心，着力解决残疾人急难愁盼问题，不断满足残疾人对美好生活的新期待；坚持弱有所扶的原则立场，着力完善残疾人帮扶制度，健全残疾人关爱服务体系和设施；坚持普惠与特惠相结合，着力提高残疾人保障水平，促进残疾人全面发展、共同富裕；坚持依法依规，推动残疾人基本权益全面落实，提高残疾人事业法治化水平；坚持改革创新，深入推进基层残联组织改革和服务创新，鼓励支持社会力量和市场主体参与残疾人事业，推动融入黄河流域残疾人事业大局。</w:t>
      </w:r>
    </w:p>
    <w:p>
      <w:pPr>
        <w:keepNext w:val="0"/>
        <w:keepLines w:val="0"/>
        <w:pageBreakBefore w:val="0"/>
        <w:widowControl w:val="0"/>
        <w:numPr>
          <w:ilvl w:val="0"/>
          <w:numId w:val="0"/>
        </w:numPr>
        <w:kinsoku/>
        <w:wordWrap/>
        <w:overflowPunct/>
        <w:topLinePunct w:val="0"/>
        <w:bidi w:val="0"/>
        <w:adjustRightInd/>
        <w:spacing w:line="600" w:lineRule="exact"/>
        <w:ind w:firstLine="643" w:firstLineChars="200"/>
        <w:textAlignment w:val="auto"/>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pPr>
      <w:bookmarkStart w:id="5" w:name="_Toc1671"/>
      <w:r>
        <w:rPr>
          <w:rFonts w:hint="eastAsia" w:ascii="楷体_GB2312" w:hAnsi="Times New Roman" w:eastAsia="楷体_GB2312" w:cs="Times New Roman"/>
          <w:b/>
          <w:bCs/>
          <w:snapToGrid w:val="0"/>
          <w:color w:val="000000" w:themeColor="text1"/>
          <w:sz w:val="32"/>
          <w:szCs w:val="32"/>
          <w:lang w:val="en-US" w:eastAsia="zh-CN" w:bidi="ar-SA"/>
          <w14:textFill>
            <w14:solidFill>
              <w14:schemeClr w14:val="tx1"/>
            </w14:solidFill>
          </w14:textFill>
        </w:rPr>
        <w:t>（三）发展目标</w:t>
      </w:r>
      <w:bookmarkEnd w:id="5"/>
    </w:p>
    <w:p>
      <w:pPr>
        <w:keepNext w:val="0"/>
        <w:keepLines w:val="0"/>
        <w:pageBreakBefore w:val="0"/>
        <w:widowControl w:val="0"/>
        <w:kinsoku/>
        <w:wordWrap/>
        <w:overflowPunct/>
        <w:topLinePunct w:val="0"/>
        <w:bidi w:val="0"/>
        <w:adjustRightInd/>
        <w:spacing w:line="6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1.多层次的残疾人社会保障制度基本建立，残疾人基本生活保障网进一步织密扎牢</w:t>
      </w:r>
      <w:r>
        <w:rPr>
          <w:rFonts w:hint="eastAsia" w:ascii="仿宋_GB2312" w:eastAsia="仿宋_GB2312"/>
          <w:color w:val="000000" w:themeColor="text1"/>
          <w:sz w:val="32"/>
          <w:szCs w:val="32"/>
          <w:lang w:eastAsia="zh-CN"/>
          <w14:textFill>
            <w14:solidFill>
              <w14:schemeClr w14:val="tx1"/>
            </w14:solidFill>
          </w14:textFill>
        </w:rPr>
        <w:t>，重度残疾人得到更好的照护。</w:t>
      </w:r>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残疾人基本公共服务体系更加健全，无障碍的社会环境不断优化，社会力量参与更加广泛和深入，基层残疾人服务网络和社会支持网络更加完善，残疾人健康状况不断改善，受教育水平继续提高，实现更加充分更高质量的就业。</w:t>
      </w:r>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3.残疾人基础保障条件进一步改善，治理体系和治理能力不断优化，质量效益明显提升。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3"/>
        <w:gridCol w:w="1218"/>
        <w:gridCol w:w="1155"/>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060"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专栏1“十四五”残疾人事业发展主要指标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指  标</w:t>
            </w:r>
          </w:p>
        </w:tc>
        <w:tc>
          <w:tcPr>
            <w:tcW w:w="1245" w:type="dxa"/>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2020年</w:t>
            </w:r>
          </w:p>
        </w:tc>
        <w:tc>
          <w:tcPr>
            <w:tcW w:w="1170" w:type="dxa"/>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2025年</w:t>
            </w:r>
          </w:p>
        </w:tc>
        <w:tc>
          <w:tcPr>
            <w:tcW w:w="1227" w:type="dxa"/>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1</w:t>
            </w:r>
            <w:r>
              <w:rPr>
                <w:rFonts w:hint="eastAsia" w:ascii="仿宋_GB2312" w:eastAsia="仿宋_GB2312"/>
                <w:color w:val="000000" w:themeColor="text1"/>
                <w:sz w:val="28"/>
                <w:szCs w:val="28"/>
                <w14:textFill>
                  <w14:solidFill>
                    <w14:schemeClr w14:val="tx1"/>
                  </w14:solidFill>
                </w14:textFill>
              </w:rPr>
              <w:t>.符合条件的残疾人纳入最低生活保障比例（%）</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default" w:ascii="仿宋_GB2312" w:eastAsia="仿宋_GB2312"/>
                <w:color w:val="000000" w:themeColor="text1"/>
                <w:sz w:val="28"/>
                <w:szCs w:val="28"/>
                <w:lang w:val="en"/>
                <w14:textFill>
                  <w14:solidFill>
                    <w14:schemeClr w14:val="tx1"/>
                  </w14:solidFill>
                </w14:textFill>
              </w:rPr>
              <w:t>100</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100</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2</w:t>
            </w:r>
            <w:r>
              <w:rPr>
                <w:rFonts w:hint="eastAsia" w:ascii="仿宋_GB2312" w:eastAsia="仿宋_GB2312"/>
                <w:color w:val="000000" w:themeColor="text1"/>
                <w:sz w:val="28"/>
                <w:szCs w:val="28"/>
                <w14:textFill>
                  <w14:solidFill>
                    <w14:schemeClr w14:val="tx1"/>
                  </w14:solidFill>
                </w14:textFill>
              </w:rPr>
              <w:t>.困难残疾人生活补贴覆盖率（%）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napToGrid w:val="0"/>
                <w:color w:val="000000" w:themeColor="text1"/>
                <w:sz w:val="28"/>
                <w:szCs w:val="28"/>
                <w:lang w:val="en" w:eastAsia="zh-CN" w:bidi="ar-SA"/>
                <w14:textFill>
                  <w14:solidFill>
                    <w14:schemeClr w14:val="tx1"/>
                  </w14:solidFill>
                </w14:textFill>
              </w:rPr>
            </w:pPr>
            <w:r>
              <w:rPr>
                <w:rFonts w:hint="default" w:ascii="仿宋_GB2312" w:eastAsia="仿宋_GB2312"/>
                <w:color w:val="000000" w:themeColor="text1"/>
                <w:sz w:val="28"/>
                <w:szCs w:val="28"/>
                <w:lang w:val="en"/>
                <w14:textFill>
                  <w14:solidFill>
                    <w14:schemeClr w14:val="tx1"/>
                  </w14:solidFill>
                </w14:textFill>
              </w:rPr>
              <w:t>100</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default" w:ascii="仿宋_GB2312" w:eastAsia="仿宋_GB2312"/>
                <w:color w:val="000000" w:themeColor="text1"/>
                <w:sz w:val="28"/>
                <w:szCs w:val="28"/>
                <w:lang w:val="en"/>
                <w14:textFill>
                  <w14:solidFill>
                    <w14:schemeClr w14:val="tx1"/>
                  </w14:solidFill>
                </w14:textFill>
              </w:rPr>
              <w:t>100</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3</w:t>
            </w:r>
            <w:r>
              <w:rPr>
                <w:rFonts w:hint="eastAsia" w:ascii="仿宋_GB2312" w:eastAsia="仿宋_GB2312"/>
                <w:color w:val="000000" w:themeColor="text1"/>
                <w:sz w:val="28"/>
                <w:szCs w:val="28"/>
                <w14:textFill>
                  <w14:solidFill>
                    <w14:schemeClr w14:val="tx1"/>
                  </w14:solidFill>
                </w14:textFill>
              </w:rPr>
              <w:t>.重度残疾人护理补贴覆盖率（%）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napToGrid w:val="0"/>
                <w:color w:val="000000" w:themeColor="text1"/>
                <w:sz w:val="28"/>
                <w:szCs w:val="28"/>
                <w:lang w:val="en" w:eastAsia="zh-CN" w:bidi="ar-SA"/>
                <w14:textFill>
                  <w14:solidFill>
                    <w14:schemeClr w14:val="tx1"/>
                  </w14:solidFill>
                </w14:textFill>
              </w:rPr>
            </w:pPr>
            <w:r>
              <w:rPr>
                <w:rFonts w:hint="default" w:ascii="仿宋_GB2312" w:eastAsia="仿宋_GB2312"/>
                <w:color w:val="000000" w:themeColor="text1"/>
                <w:sz w:val="28"/>
                <w:szCs w:val="28"/>
                <w:lang w:val="en"/>
                <w14:textFill>
                  <w14:solidFill>
                    <w14:schemeClr w14:val="tx1"/>
                  </w14:solidFill>
                </w14:textFill>
              </w:rPr>
              <w:t>100</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default" w:ascii="仿宋_GB2312" w:eastAsia="仿宋_GB2312"/>
                <w:color w:val="000000" w:themeColor="text1"/>
                <w:sz w:val="28"/>
                <w:szCs w:val="28"/>
                <w:lang w:val="en"/>
                <w14:textFill>
                  <w14:solidFill>
                    <w14:schemeClr w14:val="tx1"/>
                  </w14:solidFill>
                </w14:textFill>
              </w:rPr>
              <w:t>100</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pacing w:val="-11"/>
                <w:sz w:val="28"/>
                <w:szCs w:val="28"/>
                <w:lang w:val="en-US" w:eastAsia="zh-CN" w:bidi="ar-SA"/>
                <w14:textFill>
                  <w14:solidFill>
                    <w14:schemeClr w14:val="tx1"/>
                  </w14:solidFill>
                </w14:textFill>
              </w:rPr>
            </w:pPr>
            <w:r>
              <w:rPr>
                <w:rFonts w:hint="eastAsia" w:ascii="仿宋_GB2312" w:eastAsia="仿宋_GB2312"/>
                <w:color w:val="000000" w:themeColor="text1"/>
                <w:spacing w:val="-11"/>
                <w:sz w:val="28"/>
                <w:szCs w:val="28"/>
                <w:lang w:val="en-US" w:eastAsia="zh-CN"/>
                <w14:textFill>
                  <w14:solidFill>
                    <w14:schemeClr w14:val="tx1"/>
                  </w14:solidFill>
                </w14:textFill>
              </w:rPr>
              <w:t>4</w:t>
            </w:r>
            <w:r>
              <w:rPr>
                <w:rFonts w:hint="eastAsia" w:ascii="仿宋_GB2312" w:eastAsia="仿宋_GB2312"/>
                <w:color w:val="000000" w:themeColor="text1"/>
                <w:spacing w:val="-11"/>
                <w:sz w:val="28"/>
                <w:szCs w:val="28"/>
                <w14:textFill>
                  <w14:solidFill>
                    <w14:schemeClr w14:val="tx1"/>
                  </w14:solidFill>
                </w14:textFill>
              </w:rPr>
              <w:t>.残疾人城乡居民基本养老保险参保率（%）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napToGrid w:val="0"/>
                <w:color w:val="000000" w:themeColor="text1"/>
                <w:sz w:val="28"/>
                <w:szCs w:val="28"/>
                <w:lang w:val="en" w:eastAsia="zh-CN" w:bidi="ar-SA"/>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95</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&gt;9</w:t>
            </w:r>
            <w:r>
              <w:rPr>
                <w:rFonts w:hint="default" w:ascii="仿宋_GB2312" w:eastAsia="仿宋_GB2312"/>
                <w:color w:val="000000" w:themeColor="text1"/>
                <w:sz w:val="28"/>
                <w:szCs w:val="28"/>
                <w:lang w:val="en"/>
                <w14:textFill>
                  <w14:solidFill>
                    <w14:schemeClr w14:val="tx1"/>
                  </w14:solidFill>
                </w14:textFill>
              </w:rPr>
              <w:t>6</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pacing w:val="-11"/>
                <w:sz w:val="28"/>
                <w:szCs w:val="28"/>
                <w:lang w:val="en-US" w:eastAsia="zh-CN" w:bidi="ar-SA"/>
                <w14:textFill>
                  <w14:solidFill>
                    <w14:schemeClr w14:val="tx1"/>
                  </w14:solidFill>
                </w14:textFill>
              </w:rPr>
            </w:pPr>
            <w:r>
              <w:rPr>
                <w:rFonts w:hint="eastAsia" w:ascii="仿宋_GB2312" w:eastAsia="仿宋_GB2312"/>
                <w:color w:val="000000" w:themeColor="text1"/>
                <w:spacing w:val="-11"/>
                <w:sz w:val="28"/>
                <w:szCs w:val="28"/>
                <w:lang w:val="en-US" w:eastAsia="zh-CN"/>
                <w14:textFill>
                  <w14:solidFill>
                    <w14:schemeClr w14:val="tx1"/>
                  </w14:solidFill>
                </w14:textFill>
              </w:rPr>
              <w:t>5</w:t>
            </w:r>
            <w:r>
              <w:rPr>
                <w:rFonts w:hint="eastAsia" w:ascii="仿宋_GB2312" w:eastAsia="仿宋_GB2312"/>
                <w:color w:val="000000" w:themeColor="text1"/>
                <w:spacing w:val="-11"/>
                <w:sz w:val="28"/>
                <w:szCs w:val="28"/>
                <w14:textFill>
                  <w14:solidFill>
                    <w14:schemeClr w14:val="tx1"/>
                  </w14:solidFill>
                </w14:textFill>
              </w:rPr>
              <w:t>.残疾人城乡居民基本医疗保险参保率（%）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snapToGrid w:val="0"/>
                <w:color w:val="000000" w:themeColor="text1"/>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97</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&gt;98</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6</w:t>
            </w:r>
            <w:r>
              <w:rPr>
                <w:rFonts w:hint="eastAsia" w:ascii="仿宋_GB2312" w:eastAsia="仿宋_GB2312"/>
                <w:color w:val="000000" w:themeColor="text1"/>
                <w:sz w:val="28"/>
                <w:szCs w:val="28"/>
                <w14:textFill>
                  <w14:solidFill>
                    <w14:schemeClr w14:val="tx1"/>
                  </w14:solidFill>
                </w14:textFill>
              </w:rPr>
              <w:t>.残疾人基本康复服务覆盖率（%）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&gt;90</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&gt;95</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7</w:t>
            </w:r>
            <w:r>
              <w:rPr>
                <w:rFonts w:hint="eastAsia" w:ascii="仿宋_GB2312" w:eastAsia="仿宋_GB2312"/>
                <w:color w:val="000000" w:themeColor="text1"/>
                <w:sz w:val="28"/>
                <w:szCs w:val="28"/>
                <w14:textFill>
                  <w14:solidFill>
                    <w14:schemeClr w14:val="tx1"/>
                  </w14:solidFill>
                </w14:textFill>
              </w:rPr>
              <w:t>.残疾人</w:t>
            </w:r>
            <w:r>
              <w:rPr>
                <w:rFonts w:hint="eastAsia" w:ascii="仿宋_GB2312" w:eastAsia="仿宋_GB2312"/>
                <w:color w:val="000000" w:themeColor="text1"/>
                <w:sz w:val="28"/>
                <w:szCs w:val="28"/>
                <w:lang w:eastAsia="zh-CN"/>
                <w14:textFill>
                  <w14:solidFill>
                    <w14:schemeClr w14:val="tx1"/>
                  </w14:solidFill>
                </w14:textFill>
              </w:rPr>
              <w:t>基本型</w:t>
            </w:r>
            <w:r>
              <w:rPr>
                <w:rFonts w:hint="eastAsia" w:ascii="仿宋_GB2312" w:eastAsia="仿宋_GB2312"/>
                <w:color w:val="000000" w:themeColor="text1"/>
                <w:sz w:val="28"/>
                <w:szCs w:val="28"/>
                <w14:textFill>
                  <w14:solidFill>
                    <w14:schemeClr w14:val="tx1"/>
                  </w14:solidFill>
                </w14:textFill>
              </w:rPr>
              <w:t>辅助器具适配率（%）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&gt;85</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&gt;9</w:t>
            </w:r>
            <w:r>
              <w:rPr>
                <w:rFonts w:hint="eastAsia" w:ascii="仿宋_GB2312" w:eastAsia="仿宋_GB2312"/>
                <w:color w:val="000000" w:themeColor="text1"/>
                <w:sz w:val="28"/>
                <w:szCs w:val="28"/>
                <w:lang w:val="en-US" w:eastAsia="zh-CN"/>
                <w14:textFill>
                  <w14:solidFill>
                    <w14:schemeClr w14:val="tx1"/>
                  </w14:solidFill>
                </w14:textFill>
              </w:rPr>
              <w:t>5</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8</w:t>
            </w:r>
            <w:r>
              <w:rPr>
                <w:rFonts w:hint="eastAsia" w:ascii="仿宋_GB2312" w:eastAsia="仿宋_GB2312"/>
                <w:color w:val="000000" w:themeColor="text1"/>
                <w:sz w:val="28"/>
                <w:szCs w:val="28"/>
                <w14:textFill>
                  <w14:solidFill>
                    <w14:schemeClr w14:val="tx1"/>
                  </w14:solidFill>
                </w14:textFill>
              </w:rPr>
              <w:t>.残疾儿童少年义务教育入学率（%）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napToGrid w:val="0"/>
                <w:color w:val="000000" w:themeColor="text1"/>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95</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&gt;9</w:t>
            </w:r>
            <w:r>
              <w:rPr>
                <w:rFonts w:hint="default" w:ascii="仿宋_GB2312" w:eastAsia="仿宋_GB2312"/>
                <w:color w:val="000000" w:themeColor="text1"/>
                <w:sz w:val="28"/>
                <w:szCs w:val="28"/>
                <w:lang w:val="en"/>
                <w14:textFill>
                  <w14:solidFill>
                    <w14:schemeClr w14:val="tx1"/>
                  </w14:solidFill>
                </w14:textFill>
              </w:rPr>
              <w:t>9</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9</w:t>
            </w:r>
            <w:r>
              <w:rPr>
                <w:rFonts w:hint="eastAsia" w:ascii="仿宋_GB2312" w:eastAsia="仿宋_GB2312"/>
                <w:color w:val="000000" w:themeColor="text1"/>
                <w:sz w:val="28"/>
                <w:szCs w:val="28"/>
                <w14:textFill>
                  <w14:solidFill>
                    <w14:schemeClr w14:val="tx1"/>
                  </w14:solidFill>
                </w14:textFill>
              </w:rPr>
              <w:t>.城乡残疾人职业技能培训人数（人</w:t>
            </w:r>
            <w:r>
              <w:rPr>
                <w:rFonts w:hint="eastAsia" w:ascii="仿宋_GB2312" w:eastAsia="仿宋_GB2312"/>
                <w:color w:val="000000" w:themeColor="text1"/>
                <w:sz w:val="28"/>
                <w:szCs w:val="28"/>
                <w:lang w:val="en-US" w:eastAsia="zh-CN"/>
                <w14:textFill>
                  <w14:solidFill>
                    <w14:schemeClr w14:val="tx1"/>
                  </w14:solidFill>
                </w14:textFill>
              </w:rPr>
              <w:t>/</w:t>
            </w:r>
            <w:r>
              <w:rPr>
                <w:rFonts w:hint="eastAsia" w:ascii="仿宋_GB2312" w:eastAsia="仿宋_GB2312"/>
                <w:color w:val="000000" w:themeColor="text1"/>
                <w:sz w:val="28"/>
                <w:szCs w:val="28"/>
                <w:lang w:eastAsia="zh-CN"/>
                <w14:textFill>
                  <w14:solidFill>
                    <w14:schemeClr w14:val="tx1"/>
                  </w14:solidFill>
                </w14:textFill>
              </w:rPr>
              <w:t>次</w:t>
            </w:r>
            <w:r>
              <w:rPr>
                <w:rFonts w:hint="eastAsia" w:ascii="仿宋_GB2312" w:eastAsia="仿宋_GB2312"/>
                <w:color w:val="000000" w:themeColor="text1"/>
                <w:sz w:val="28"/>
                <w:szCs w:val="28"/>
                <w14:textFill>
                  <w14:solidFill>
                    <w14:schemeClr w14:val="tx1"/>
                  </w14:solidFill>
                </w14:textFill>
              </w:rPr>
              <w:t>）</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仿宋_GB2312" w:cs="黑体"/>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w:t>
            </w:r>
            <w:r>
              <w:rPr>
                <w:rFonts w:hint="eastAsia" w:ascii="仿宋_GB2312" w:eastAsia="仿宋_GB2312"/>
                <w:color w:val="000000" w:themeColor="text1"/>
                <w:sz w:val="28"/>
                <w:szCs w:val="28"/>
                <w:highlight w:val="none"/>
                <w:lang w:val="en-US" w:eastAsia="zh-CN"/>
                <w14:textFill>
                  <w14:solidFill>
                    <w14:schemeClr w14:val="tx1"/>
                  </w14:solidFill>
                </w14:textFill>
              </w:rPr>
              <w:t>1万</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1</w:t>
            </w:r>
            <w:r>
              <w:rPr>
                <w:rFonts w:hint="eastAsia" w:ascii="仿宋_GB2312" w:eastAsia="仿宋_GB2312"/>
                <w:color w:val="000000" w:themeColor="text1"/>
                <w:sz w:val="28"/>
                <w:szCs w:val="28"/>
                <w:lang w:val="en-US" w:eastAsia="zh-CN"/>
                <w14:textFill>
                  <w14:solidFill>
                    <w14:schemeClr w14:val="tx1"/>
                  </w14:solidFill>
                </w14:textFill>
              </w:rPr>
              <w:t>0</w:t>
            </w:r>
            <w:r>
              <w:rPr>
                <w:rFonts w:hint="eastAsia" w:ascii="仿宋_GB2312" w:eastAsia="仿宋_GB2312"/>
                <w:color w:val="000000" w:themeColor="text1"/>
                <w:sz w:val="28"/>
                <w:szCs w:val="28"/>
                <w14:textFill>
                  <w14:solidFill>
                    <w14:schemeClr w14:val="tx1"/>
                  </w14:solidFill>
                </w14:textFill>
              </w:rPr>
              <w:t>.困难重度残疾人居家无障碍改造数（户）</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&gt;1.35万</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1</w:t>
            </w:r>
            <w:r>
              <w:rPr>
                <w:rFonts w:hint="eastAsia" w:ascii="仿宋_GB2312" w:eastAsia="仿宋_GB2312"/>
                <w:color w:val="000000" w:themeColor="text1"/>
                <w:sz w:val="28"/>
                <w:szCs w:val="28"/>
                <w:lang w:val="en-US" w:eastAsia="zh-CN"/>
                <w14:textFill>
                  <w14:solidFill>
                    <w14:schemeClr w14:val="tx1"/>
                  </w14:solidFill>
                </w14:textFill>
              </w:rPr>
              <w:t>1</w:t>
            </w:r>
            <w:r>
              <w:rPr>
                <w:rFonts w:hint="eastAsia" w:ascii="仿宋_GB2312" w:eastAsia="仿宋_GB2312"/>
                <w:color w:val="000000" w:themeColor="text1"/>
                <w:sz w:val="28"/>
                <w:szCs w:val="28"/>
                <w14:textFill>
                  <w14:solidFill>
                    <w14:schemeClr w14:val="tx1"/>
                  </w14:solidFill>
                </w14:textFill>
              </w:rPr>
              <w:t>.乡镇（街道）残疾人服务机构设置覆盖率（%）</w:t>
            </w:r>
          </w:p>
        </w:tc>
        <w:tc>
          <w:tcPr>
            <w:tcW w:w="1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w:t>
            </w:r>
          </w:p>
        </w:tc>
        <w:tc>
          <w:tcPr>
            <w:tcW w:w="117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Times New Roman" w:eastAsia="仿宋_GB2312" w:cs="Times New Roman"/>
                <w:snapToGrid w:val="0"/>
                <w:color w:val="000000" w:themeColor="text1"/>
                <w:sz w:val="28"/>
                <w:szCs w:val="28"/>
                <w:lang w:val="en" w:eastAsia="zh-CN" w:bidi="ar-SA"/>
                <w14:textFill>
                  <w14:solidFill>
                    <w14:schemeClr w14:val="tx1"/>
                  </w14:solidFill>
                </w14:textFill>
              </w:rPr>
            </w:pPr>
            <w:r>
              <w:rPr>
                <w:rFonts w:hint="default" w:ascii="仿宋_GB2312" w:eastAsia="仿宋_GB2312"/>
                <w:color w:val="000000" w:themeColor="text1"/>
                <w:sz w:val="28"/>
                <w:szCs w:val="28"/>
                <w:lang w:val="en"/>
                <w14:textFill>
                  <w14:solidFill>
                    <w14:schemeClr w14:val="tx1"/>
                  </w14:solidFill>
                </w14:textFill>
              </w:rPr>
              <w:t>100</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仿宋_GB2312" w:hAnsi="Times New Roman" w:eastAsia="仿宋_GB2312" w:cs="Times New Roman"/>
                <w:snapToGrid w:val="0"/>
                <w:color w:val="000000" w:themeColor="text1"/>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约束性</w:t>
            </w:r>
          </w:p>
        </w:tc>
      </w:tr>
    </w:tbl>
    <w:p>
      <w:pPr>
        <w:pStyle w:val="11"/>
        <w:keepNext w:val="0"/>
        <w:keepLines w:val="0"/>
        <w:pageBreakBefore w:val="0"/>
        <w:widowControl w:val="0"/>
        <w:kinsoku/>
        <w:wordWrap/>
        <w:overflowPunct/>
        <w:topLinePunct w:val="0"/>
        <w:bidi w:val="0"/>
        <w:adjustRightInd/>
        <w:spacing w:line="600" w:lineRule="exact"/>
        <w:ind w:firstLine="640" w:firstLineChars="200"/>
        <w:textAlignment w:val="auto"/>
        <w:outlineLvl w:val="0"/>
        <w:rPr>
          <w:rFonts w:ascii="黑体" w:hAnsi="黑体" w:eastAsia="黑体"/>
          <w:color w:val="000000" w:themeColor="text1"/>
          <w:sz w:val="32"/>
          <w:szCs w:val="32"/>
          <w14:textFill>
            <w14:solidFill>
              <w14:schemeClr w14:val="tx1"/>
            </w14:solidFill>
          </w14:textFill>
        </w:rPr>
      </w:pPr>
      <w:bookmarkStart w:id="6" w:name="_Toc14835"/>
      <w:r>
        <w:rPr>
          <w:rFonts w:ascii="黑体" w:hAnsi="黑体" w:eastAsia="黑体"/>
          <w:color w:val="000000" w:themeColor="text1"/>
          <w:sz w:val="32"/>
          <w:szCs w:val="32"/>
          <w14:textFill>
            <w14:solidFill>
              <w14:schemeClr w14:val="tx1"/>
            </w14:solidFill>
          </w14:textFill>
        </w:rPr>
        <w:t>三、重点任务和主要措施</w:t>
      </w:r>
      <w:bookmarkEnd w:id="6"/>
    </w:p>
    <w:p>
      <w:pPr>
        <w:keepNext w:val="0"/>
        <w:keepLines w:val="0"/>
        <w:pageBreakBefore w:val="0"/>
        <w:widowControl w:val="0"/>
        <w:kinsoku/>
        <w:wordWrap/>
        <w:overflowPunct/>
        <w:topLinePunct w:val="0"/>
        <w:bidi w:val="0"/>
        <w:adjustRightInd/>
        <w:spacing w:line="600" w:lineRule="exact"/>
        <w:ind w:firstLine="619" w:firstLineChars="200"/>
        <w:textAlignment w:val="auto"/>
        <w:outlineLvl w:val="1"/>
        <w:rPr>
          <w:rStyle w:val="13"/>
          <w:rFonts w:ascii="楷体_GB2312" w:eastAsia="楷体_GB2312"/>
          <w:b/>
          <w:bCs/>
          <w:color w:val="000000" w:themeColor="text1"/>
          <w:spacing w:val="-6"/>
          <w:sz w:val="32"/>
          <w:szCs w:val="32"/>
          <w14:textFill>
            <w14:solidFill>
              <w14:schemeClr w14:val="tx1"/>
            </w14:solidFill>
          </w14:textFill>
        </w:rPr>
      </w:pPr>
      <w:bookmarkStart w:id="7" w:name="_Toc21682"/>
      <w:r>
        <w:rPr>
          <w:rFonts w:hint="eastAsia" w:ascii="楷体_GB2312" w:eastAsia="楷体_GB2312"/>
          <w:b/>
          <w:bCs/>
          <w:color w:val="000000" w:themeColor="text1"/>
          <w:spacing w:val="-6"/>
          <w:sz w:val="32"/>
          <w:szCs w:val="32"/>
          <w14:textFill>
            <w14:solidFill>
              <w14:schemeClr w14:val="tx1"/>
            </w14:solidFill>
          </w14:textFill>
        </w:rPr>
        <w:t>（</w:t>
      </w:r>
      <w:r>
        <w:rPr>
          <w:rStyle w:val="13"/>
          <w:rFonts w:hint="eastAsia" w:ascii="楷体_GB2312" w:eastAsia="楷体_GB2312"/>
          <w:b/>
          <w:bCs/>
          <w:color w:val="000000" w:themeColor="text1"/>
          <w:spacing w:val="-6"/>
          <w:sz w:val="32"/>
          <w:szCs w:val="32"/>
          <w14:textFill>
            <w14:solidFill>
              <w14:schemeClr w14:val="tx1"/>
            </w14:solidFill>
          </w14:textFill>
        </w:rPr>
        <w:t>一）完善残疾人社会保障制度，为残疾人提供更加稳定更加高水平的民生保障</w:t>
      </w:r>
      <w:bookmarkEnd w:id="7"/>
    </w:p>
    <w:p>
      <w:pPr>
        <w:keepNext w:val="0"/>
        <w:keepLines w:val="0"/>
        <w:pageBreakBefore w:val="0"/>
        <w:widowControl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8" w:name="_Toc7967"/>
      <w:r>
        <w:rPr>
          <w:rFonts w:hint="eastAsia" w:ascii="仿宋_GB2312" w:eastAsia="仿宋_GB2312"/>
          <w:b/>
          <w:bCs/>
          <w:color w:val="000000" w:themeColor="text1"/>
          <w:sz w:val="32"/>
          <w:szCs w:val="32"/>
          <w14:textFill>
            <w14:solidFill>
              <w14:schemeClr w14:val="tx1"/>
            </w14:solidFill>
          </w14:textFill>
        </w:rPr>
        <w:t>1.巩固拓展残疾人脱贫攻坚成果同乡村振兴有效衔接</w:t>
      </w:r>
      <w:bookmarkEnd w:id="8"/>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bidi="ar"/>
          <w14:textFill>
            <w14:solidFill>
              <w14:schemeClr w14:val="tx1"/>
            </w14:solidFill>
          </w14:textFill>
        </w:rPr>
        <w:t>保持</w:t>
      </w:r>
      <w:r>
        <w:rPr>
          <w:rFonts w:hint="eastAsia" w:ascii="仿宋_GB2312" w:hAnsi="仿宋_GB2312" w:eastAsia="仿宋_GB2312" w:cs="仿宋_GB2312"/>
          <w:bCs/>
          <w:color w:val="000000" w:themeColor="text1"/>
          <w:sz w:val="32"/>
          <w:szCs w:val="32"/>
          <w:lang w:bidi="ar"/>
          <w14:textFill>
            <w14:solidFill>
              <w14:schemeClr w14:val="tx1"/>
            </w14:solidFill>
          </w14:textFill>
        </w:rPr>
        <w:t>5年过渡期内帮扶政策总体稳定，逐步实现由集中资源支持脱贫攻坚向全面推进乡村振兴平稳过渡。健全</w:t>
      </w:r>
      <w:r>
        <w:rPr>
          <w:rFonts w:hint="eastAsia" w:ascii="仿宋_GB2312" w:hAnsi="仿宋_GB2312" w:eastAsia="仿宋_GB2312" w:cs="仿宋_GB2312"/>
          <w:bCs/>
          <w:color w:val="000000" w:themeColor="text1"/>
          <w:sz w:val="32"/>
          <w:szCs w:val="32"/>
          <w:lang w:val="en-US" w:eastAsia="zh-CN" w:bidi="ar"/>
          <w14:textFill>
            <w14:solidFill>
              <w14:schemeClr w14:val="tx1"/>
            </w14:solidFill>
          </w14:textFill>
        </w:rPr>
        <w:t>防止返贫</w:t>
      </w:r>
      <w:r>
        <w:rPr>
          <w:rFonts w:hint="eastAsia" w:ascii="仿宋_GB2312" w:hAnsi="仿宋_GB2312" w:eastAsia="仿宋_GB2312" w:cs="仿宋_GB2312"/>
          <w:bCs/>
          <w:color w:val="000000" w:themeColor="text1"/>
          <w:sz w:val="32"/>
          <w:szCs w:val="32"/>
          <w:lang w:bidi="ar"/>
          <w14:textFill>
            <w14:solidFill>
              <w14:schemeClr w14:val="tx1"/>
            </w14:solidFill>
          </w14:textFill>
        </w:rPr>
        <w:t>动态监测和帮扶机制，将符合条件的残疾人及时纳入易返贫致贫监测范围，对易返贫致贫残疾人及时发现、及时帮扶、动态清零。充分发挥基层党组织核心引领作用，加强对残疾人的关爱服务。对</w:t>
      </w:r>
      <w:r>
        <w:rPr>
          <w:rFonts w:hint="eastAsia" w:ascii="仿宋_GB2312" w:hAnsi="仿宋_GB2312" w:eastAsia="仿宋_GB2312" w:cs="仿宋_GB2312"/>
          <w:bCs/>
          <w:color w:val="000000" w:themeColor="text1"/>
          <w:sz w:val="32"/>
          <w:szCs w:val="32"/>
          <w:lang w:eastAsia="zh-CN" w:bidi="ar"/>
          <w14:textFill>
            <w14:solidFill>
              <w14:schemeClr w14:val="tx1"/>
            </w14:solidFill>
          </w14:textFill>
        </w:rPr>
        <w:t>符合条件</w:t>
      </w:r>
      <w:r>
        <w:rPr>
          <w:rFonts w:hint="eastAsia" w:ascii="仿宋_GB2312" w:hAnsi="仿宋_GB2312" w:eastAsia="仿宋_GB2312" w:cs="仿宋_GB2312"/>
          <w:bCs/>
          <w:color w:val="000000" w:themeColor="text1"/>
          <w:sz w:val="32"/>
          <w:szCs w:val="32"/>
          <w:lang w:bidi="ar"/>
          <w14:textFill>
            <w14:solidFill>
              <w14:schemeClr w14:val="tx1"/>
            </w14:solidFill>
          </w14:textFill>
        </w:rPr>
        <w:t>的残疾人，按规定纳入农村低保或特困人员救助供养范围，做到应保尽保、应兜尽兜。加强农村低收</w:t>
      </w:r>
      <w:r>
        <w:rPr>
          <w:rFonts w:hint="eastAsia" w:ascii="仿宋_GB2312" w:hAnsi="仿宋_GB2312" w:eastAsia="仿宋_GB2312" w:cs="仿宋_GB2312"/>
          <w:bCs/>
          <w:color w:val="000000" w:themeColor="text1"/>
          <w:sz w:val="32"/>
          <w:szCs w:val="32"/>
          <w:lang w:eastAsia="zh-CN" w:bidi="ar"/>
          <w14:textFill>
            <w14:solidFill>
              <w14:schemeClr w14:val="tx1"/>
            </w14:solidFill>
          </w14:textFill>
        </w:rPr>
        <w:t>入残疾人家庭</w:t>
      </w:r>
      <w:r>
        <w:rPr>
          <w:rFonts w:hint="eastAsia" w:ascii="仿宋_GB2312" w:hAnsi="仿宋_GB2312" w:eastAsia="仿宋_GB2312" w:cs="仿宋_GB2312"/>
          <w:bCs/>
          <w:color w:val="000000" w:themeColor="text1"/>
          <w:sz w:val="32"/>
          <w:szCs w:val="32"/>
          <w:lang w:bidi="ar"/>
          <w14:textFill>
            <w14:solidFill>
              <w14:schemeClr w14:val="tx1"/>
            </w14:solidFill>
          </w14:textFill>
        </w:rPr>
        <w:t>常态化帮扶，坚持开发式帮扶，加大精准培训、就业力度，增强有劳动能力残疾人内生动力。</w:t>
      </w:r>
      <w:r>
        <w:rPr>
          <w:rFonts w:hint="eastAsia" w:ascii="仿宋_GB2312" w:hAnsi="仿宋_GB2312" w:eastAsia="仿宋_GB2312" w:cs="仿宋_GB2312"/>
          <w:bCs/>
          <w:color w:val="000000" w:themeColor="text1"/>
          <w:sz w:val="32"/>
          <w:szCs w:val="32"/>
          <w:lang w:eastAsia="zh-CN" w:bidi="ar"/>
          <w14:textFill>
            <w14:solidFill>
              <w14:schemeClr w14:val="tx1"/>
            </w14:solidFill>
          </w14:textFill>
        </w:rPr>
        <w:t>持续开展东西部残疾人工作协作，</w:t>
      </w:r>
      <w:r>
        <w:rPr>
          <w:rFonts w:hint="eastAsia" w:ascii="仿宋_GB2312" w:hAnsi="仿宋_GB2312" w:eastAsia="仿宋_GB2312" w:cs="仿宋_GB2312"/>
          <w:bCs/>
          <w:color w:val="000000" w:themeColor="text1"/>
          <w:sz w:val="32"/>
          <w:szCs w:val="32"/>
          <w:lang w:bidi="ar"/>
          <w14:textFill>
            <w14:solidFill>
              <w14:schemeClr w14:val="tx1"/>
            </w14:solidFill>
          </w14:textFill>
        </w:rPr>
        <w:t>组织协调各方面资源力量加强对残疾人的关心关爱</w:t>
      </w:r>
      <w:r>
        <w:rPr>
          <w:rFonts w:hint="eastAsia" w:ascii="仿宋_GB2312" w:hAnsi="仿宋_GB2312" w:eastAsia="仿宋_GB2312" w:cs="仿宋_GB2312"/>
          <w:bCs/>
          <w:color w:val="000000" w:themeColor="text1"/>
          <w:sz w:val="32"/>
          <w:szCs w:val="32"/>
          <w:lang w:eastAsia="zh-CN" w:bidi="ar"/>
          <w14:textFill>
            <w14:solidFill>
              <w14:schemeClr w14:val="tx1"/>
            </w14:solidFill>
          </w14:textFill>
        </w:rPr>
        <w:t>和帮扶</w:t>
      </w:r>
      <w:r>
        <w:rPr>
          <w:rFonts w:hint="eastAsia" w:ascii="仿宋_GB2312" w:hAnsi="仿宋_GB2312" w:eastAsia="仿宋_GB2312" w:cs="仿宋_GB2312"/>
          <w:bCs/>
          <w:color w:val="000000" w:themeColor="text1"/>
          <w:sz w:val="32"/>
          <w:szCs w:val="32"/>
          <w:lang w:bidi="ar"/>
          <w14:textFill>
            <w14:solidFill>
              <w14:schemeClr w14:val="tx1"/>
            </w14:solidFill>
          </w14:textFill>
        </w:rPr>
        <w:t>。</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乡村振兴</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社会保障局、县民政局、县残联）</w:t>
      </w:r>
    </w:p>
    <w:p>
      <w:pPr>
        <w:keepNext w:val="0"/>
        <w:keepLines w:val="0"/>
        <w:pageBreakBefore w:val="0"/>
        <w:widowControl w:val="0"/>
        <w:kinsoku/>
        <w:wordWrap/>
        <w:overflowPunct/>
        <w:topLinePunct w:val="0"/>
        <w:bidi w:val="0"/>
        <w:adjustRightInd/>
        <w:spacing w:line="600" w:lineRule="exact"/>
        <w:ind w:firstLine="643" w:firstLineChars="200"/>
        <w:textAlignment w:val="auto"/>
        <w:outlineLvl w:val="2"/>
        <w:rPr>
          <w:rFonts w:hint="eastAsia" w:ascii="仿宋_GB2312" w:eastAsia="仿宋_GB2312"/>
          <w:b/>
          <w:bCs/>
          <w:color w:val="000000" w:themeColor="text1"/>
          <w:sz w:val="32"/>
          <w:szCs w:val="32"/>
          <w:lang w:val="en-US" w:eastAsia="zh-CN"/>
          <w14:textFill>
            <w14:solidFill>
              <w14:schemeClr w14:val="tx1"/>
            </w14:solidFill>
          </w14:textFill>
        </w:rPr>
      </w:pPr>
      <w:bookmarkStart w:id="9" w:name="_Toc719"/>
      <w:r>
        <w:rPr>
          <w:rFonts w:hint="eastAsia" w:ascii="仿宋_GB2312" w:eastAsia="仿宋_GB2312"/>
          <w:b/>
          <w:bCs/>
          <w:color w:val="000000" w:themeColor="text1"/>
          <w:sz w:val="32"/>
          <w:szCs w:val="32"/>
          <w:lang w:val="en-US" w:eastAsia="zh-CN"/>
          <w14:textFill>
            <w14:solidFill>
              <w14:schemeClr w14:val="tx1"/>
            </w14:solidFill>
          </w14:textFill>
        </w:rPr>
        <w:t>2.提高基层服务残疾人能力</w:t>
      </w:r>
      <w:bookmarkEnd w:id="9"/>
    </w:p>
    <w:p>
      <w:pPr>
        <w:keepNext w:val="0"/>
        <w:keepLines w:val="0"/>
        <w:pageBreakBefore w:val="0"/>
        <w:widowControl w:val="0"/>
        <w:kinsoku/>
        <w:wordWrap/>
        <w:overflowPunct/>
        <w:topLinePunct w:val="0"/>
        <w:bidi w:val="0"/>
        <w:adjustRightInd/>
        <w:spacing w:line="600" w:lineRule="exact"/>
        <w:ind w:firstLine="640" w:firstLineChars="200"/>
        <w:textAlignment w:val="auto"/>
        <w:outlineLvl w:val="9"/>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bidi="ar"/>
          <w14:textFill>
            <w14:solidFill>
              <w14:schemeClr w14:val="tx1"/>
            </w14:solidFill>
          </w14:textFill>
        </w:rPr>
        <w:t>实施县域残疾人服务能力提升行动。加强部门联动，统筹服务资源，形成县、乡、村</w:t>
      </w:r>
      <w:r>
        <w:rPr>
          <w:rFonts w:hint="eastAsia" w:ascii="仿宋_GB2312" w:eastAsia="仿宋_GB2312"/>
          <w:b w:val="0"/>
          <w:bCs w:val="0"/>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val="0"/>
          <w:bCs/>
          <w:snapToGrid w:val="0"/>
          <w:color w:val="000000" w:themeColor="text1"/>
          <w:sz w:val="32"/>
          <w:szCs w:val="32"/>
          <w:lang w:val="en-US" w:eastAsia="zh-CN" w:bidi="ar"/>
          <w14:textFill>
            <w14:solidFill>
              <w14:schemeClr w14:val="tx1"/>
            </w14:solidFill>
          </w14:textFill>
        </w:rPr>
        <w:t>级联动互补的基层残疾人服务网络。所有乡镇(街道)和有条件的社区普遍建立“如康家园”残疾人之家综合服务平台，开展日间照料、辅助性就业、社区康复、文化体育、志愿助残等服务。将残疾人服务纳入城乡社区治理和服务体系建设，村(社区)将残疾人作为重点服务对象，开展走访探视、社区照顾、邻里互助等服务，实现“乡乡有设施(机构)、村村有服务”。为特殊困难残疾人提供上门办、网上办、就近办、一次办等服务，真正让残疾人群众感受到社会的关爱和温暖。</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（牵头部门：县残联；参与部门：县民政局、县乡村振兴局、县卫生健康局）</w:t>
      </w:r>
    </w:p>
    <w:p>
      <w:pPr>
        <w:keepNext w:val="0"/>
        <w:keepLines w:val="0"/>
        <w:pageBreakBefore w:val="0"/>
        <w:widowControl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0" w:name="_Toc5639"/>
      <w:r>
        <w:rPr>
          <w:rFonts w:hint="eastAsia" w:ascii="仿宋_GB2312" w:eastAsia="仿宋_GB2312"/>
          <w:b/>
          <w:bCs/>
          <w:color w:val="000000" w:themeColor="text1"/>
          <w:sz w:val="32"/>
          <w:szCs w:val="32"/>
          <w:lang w:val="en-US" w:eastAsia="zh-CN"/>
          <w14:textFill>
            <w14:solidFill>
              <w14:schemeClr w14:val="tx1"/>
            </w14:solidFill>
          </w14:textFill>
        </w:rPr>
        <w:t>3</w:t>
      </w:r>
      <w:r>
        <w:rPr>
          <w:rFonts w:hint="eastAsia" w:ascii="仿宋_GB2312" w:eastAsia="仿宋_GB2312"/>
          <w:b/>
          <w:bCs/>
          <w:color w:val="000000" w:themeColor="text1"/>
          <w:sz w:val="32"/>
          <w:szCs w:val="32"/>
          <w14:textFill>
            <w14:solidFill>
              <w14:schemeClr w14:val="tx1"/>
            </w14:solidFill>
          </w14:textFill>
        </w:rPr>
        <w:t>.完善残疾人社会福利制度和社会优待政策</w:t>
      </w:r>
      <w:bookmarkEnd w:id="10"/>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落实困难残疾人生活补贴和重度残疾人护理补贴标准动态调整机制，全面开展资格认定申请“跨省通办”，探索实施提标扩面，逐步将三四级精神、智力残疾人纳入护理补贴范围。有序推进落实</w:t>
      </w:r>
      <w:r>
        <w:rPr>
          <w:rFonts w:hint="eastAsia" w:ascii="仿宋_GB2312" w:eastAsia="仿宋_GB2312"/>
          <w:color w:val="000000" w:themeColor="text1"/>
          <w:sz w:val="32"/>
          <w:szCs w:val="32"/>
          <w:lang w:eastAsia="zh-CN"/>
          <w14:textFill>
            <w14:solidFill>
              <w14:schemeClr w14:val="tx1"/>
            </w14:solidFill>
          </w14:textFill>
        </w:rPr>
        <w:t>困难</w:t>
      </w:r>
      <w:r>
        <w:rPr>
          <w:rFonts w:hint="eastAsia" w:ascii="仿宋_GB2312" w:eastAsia="仿宋_GB2312"/>
          <w:color w:val="000000" w:themeColor="text1"/>
          <w:sz w:val="32"/>
          <w:szCs w:val="32"/>
          <w14:textFill>
            <w14:solidFill>
              <w14:schemeClr w14:val="tx1"/>
            </w14:solidFill>
          </w14:textFill>
        </w:rPr>
        <w:t>残疾人家庭生活用水、电、气、暖优惠补贴政策和信息消费资费优惠政策。落实公共文化体育设施对残疾人免费或优惠开放</w:t>
      </w:r>
      <w:r>
        <w:rPr>
          <w:rFonts w:hint="eastAsia" w:ascii="仿宋_GB2312" w:eastAsia="仿宋_GB2312"/>
          <w:color w:val="000000" w:themeColor="text1"/>
          <w:sz w:val="32"/>
          <w:szCs w:val="32"/>
          <w:lang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政策。加强残疾孤儿、事实无人抚养残疾儿童医疗、康复、教育等服务，合理确定基本生活费标准，提升儿童福利机构安全管理水平和服务质量。落实残疾军人和伤残民警抚恤优待政策。</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残联；参与部门：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县民政局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卫生健康局、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交通运输</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文化和旅游局、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退役军人</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教育体育</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p>
    <w:p>
      <w:pPr>
        <w:keepNext w:val="0"/>
        <w:keepLines w:val="0"/>
        <w:pageBreakBefore w:val="0"/>
        <w:widowControl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1" w:name="_Toc19447"/>
      <w:r>
        <w:rPr>
          <w:rFonts w:hint="eastAsia" w:ascii="仿宋_GB2312" w:eastAsia="仿宋_GB2312"/>
          <w:b/>
          <w:bCs/>
          <w:color w:val="000000" w:themeColor="text1"/>
          <w:sz w:val="32"/>
          <w:szCs w:val="32"/>
          <w:lang w:val="en-US" w:eastAsia="zh-CN"/>
          <w14:textFill>
            <w14:solidFill>
              <w14:schemeClr w14:val="tx1"/>
            </w14:solidFill>
          </w14:textFill>
        </w:rPr>
        <w:t>4</w:t>
      </w:r>
      <w:r>
        <w:rPr>
          <w:rFonts w:hint="eastAsia" w:ascii="仿宋_GB2312" w:eastAsia="仿宋_GB2312"/>
          <w:b/>
          <w:bCs/>
          <w:color w:val="000000" w:themeColor="text1"/>
          <w:sz w:val="32"/>
          <w:szCs w:val="32"/>
          <w14:textFill>
            <w14:solidFill>
              <w14:schemeClr w14:val="tx1"/>
            </w14:solidFill>
          </w14:textFill>
        </w:rPr>
        <w:t>.强化残疾人社会救助和保护力度</w:t>
      </w:r>
      <w:bookmarkEnd w:id="11"/>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将符合条件的低保边缘家庭中的残疾人及时纳入最低生活保障范围。做好对符合条件残疾人的医疗救助，稳步提高医疗救助水平</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强化医疗救助与基本医疗保险、大病保险的衔接，减轻困难残疾人医疗费用</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个人</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负担。加大困难残疾人临时救助，及时解决残疾人突发性、紧迫性、临时性生活困难。完善对残疾人，特别是重度残疾人的救助政策，依据困难类型、困难程度实施类别化、差异化救助。加强重大疫情、自然灾害、安全事故等突发公共事件中对残疾人的保护，应急方案中将残疾人列为优先保护对象。村（社区）探索建立结对帮扶制度，帮助残疾人更好应对突发灾害事故。</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县民政局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残联；参与部门：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卫生健康局、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县医保</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应急</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p>
    <w:p>
      <w:pPr>
        <w:keepNext w:val="0"/>
        <w:keepLines w:val="0"/>
        <w:pageBreakBefore w:val="0"/>
        <w:widowControl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2" w:name="_Toc7183"/>
      <w:r>
        <w:rPr>
          <w:rFonts w:hint="eastAsia" w:ascii="仿宋_GB2312" w:eastAsia="仿宋_GB2312"/>
          <w:b/>
          <w:bCs/>
          <w:color w:val="000000" w:themeColor="text1"/>
          <w:sz w:val="32"/>
          <w:szCs w:val="32"/>
          <w:lang w:val="en-US" w:eastAsia="zh-CN"/>
          <w14:textFill>
            <w14:solidFill>
              <w14:schemeClr w14:val="tx1"/>
            </w14:solidFill>
          </w14:textFill>
        </w:rPr>
        <w:t>5</w:t>
      </w:r>
      <w:r>
        <w:rPr>
          <w:rFonts w:hint="eastAsia" w:ascii="仿宋_GB2312" w:eastAsia="仿宋_GB2312"/>
          <w:b/>
          <w:bCs/>
          <w:color w:val="000000" w:themeColor="text1"/>
          <w:sz w:val="32"/>
          <w:szCs w:val="32"/>
          <w14:textFill>
            <w14:solidFill>
              <w14:schemeClr w14:val="tx1"/>
            </w14:solidFill>
          </w14:textFill>
        </w:rPr>
        <w:t>.提高残疾人保险覆盖率和待遇水平</w:t>
      </w:r>
      <w:bookmarkEnd w:id="12"/>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落实重度残疾人参加城乡居民基本养老保险、符合政策的困难重度残疾人参加基本医疗保险缴费补贴政策。</w:t>
      </w:r>
      <w:r>
        <w:rPr>
          <w:rFonts w:hint="eastAsia" w:ascii="仿宋_GB2312" w:eastAsia="仿宋_GB2312"/>
          <w:color w:val="000000" w:themeColor="text1"/>
          <w:sz w:val="32"/>
          <w:szCs w:val="32"/>
          <w:lang w:eastAsia="zh-CN"/>
          <w14:textFill>
            <w14:solidFill>
              <w14:schemeClr w14:val="tx1"/>
            </w14:solidFill>
          </w14:textFill>
        </w:rPr>
        <w:t>对符合条件的灵活就业残疾人、安置残疾人就业单位，落实社会保险补贴。</w:t>
      </w:r>
      <w:r>
        <w:rPr>
          <w:rFonts w:hint="eastAsia" w:ascii="仿宋_GB2312" w:eastAsia="仿宋_GB2312"/>
          <w:color w:val="000000" w:themeColor="text1"/>
          <w:sz w:val="32"/>
          <w:szCs w:val="32"/>
          <w14:textFill>
            <w14:solidFill>
              <w14:schemeClr w14:val="tx1"/>
            </w14:solidFill>
          </w14:textFill>
        </w:rPr>
        <w:t>将残疾评定、符合条件的残疾人康复医疗项目和与医疗密切相关的辅助器具逐步按规定纳入基本医疗保险或长期护理保险报销范围，将重性精神病药物维持治疗纳入门诊特殊病或参照住院进行管理和支付。对</w:t>
      </w:r>
      <w:r>
        <w:rPr>
          <w:rFonts w:hint="eastAsia" w:ascii="仿宋_GB2312" w:eastAsia="仿宋_GB2312"/>
          <w:color w:val="000000" w:themeColor="text1"/>
          <w:sz w:val="32"/>
          <w:szCs w:val="32"/>
          <w:lang w:eastAsia="zh-CN"/>
          <w14:textFill>
            <w14:solidFill>
              <w14:schemeClr w14:val="tx1"/>
            </w14:solidFill>
          </w14:textFill>
        </w:rPr>
        <w:t>依法参加失业保险且符合领取条件</w:t>
      </w:r>
      <w:r>
        <w:rPr>
          <w:rFonts w:hint="eastAsia" w:ascii="仿宋_GB2312" w:eastAsia="仿宋_GB2312"/>
          <w:color w:val="000000" w:themeColor="text1"/>
          <w:sz w:val="32"/>
          <w:szCs w:val="32"/>
          <w14:textFill>
            <w14:solidFill>
              <w14:schemeClr w14:val="tx1"/>
            </w14:solidFill>
          </w14:textFill>
        </w:rPr>
        <w:t>的失业残疾人及时发放失业保险金或失业补助金，享受失业保险待遇。</w:t>
      </w:r>
      <w:r>
        <w:rPr>
          <w:rFonts w:hint="eastAsia" w:ascii="仿宋_GB2312" w:eastAsia="仿宋_GB2312"/>
          <w:color w:val="000000" w:themeColor="text1"/>
          <w:sz w:val="32"/>
          <w:szCs w:val="32"/>
          <w:lang w:eastAsia="zh-CN"/>
          <w14:textFill>
            <w14:solidFill>
              <w14:schemeClr w14:val="tx1"/>
            </w14:solidFill>
          </w14:textFill>
        </w:rPr>
        <w:t>将严重精神障碍纳入职工、居民医保门诊慢性病保障范围。</w:t>
      </w:r>
      <w:r>
        <w:rPr>
          <w:rFonts w:hint="eastAsia" w:ascii="仿宋_GB2312" w:eastAsia="仿宋_GB2312"/>
          <w:color w:val="000000" w:themeColor="text1"/>
          <w:sz w:val="32"/>
          <w:szCs w:val="32"/>
          <w14:textFill>
            <w14:solidFill>
              <w14:schemeClr w14:val="tx1"/>
            </w14:solidFill>
          </w14:textFill>
        </w:rPr>
        <w:t>将重度残疾人列为长期护理保险试点参保对象和优先保障人群。推进用人单位依法参加工伤保险，按规定支付工伤保险待遇，加强工伤职工预防与康复工作。</w:t>
      </w:r>
      <w:r>
        <w:rPr>
          <w:rFonts w:hint="eastAsia" w:ascii="仿宋_GB2312" w:eastAsia="仿宋_GB2312"/>
          <w:color w:val="000000" w:themeColor="text1"/>
          <w:sz w:val="32"/>
          <w:szCs w:val="32"/>
          <w:lang w:val="en-US" w:eastAsia="zh-CN"/>
          <w14:textFill>
            <w14:solidFill>
              <w14:schemeClr w14:val="tx1"/>
            </w14:solidFill>
          </w14:textFill>
        </w:rPr>
        <w:t>落实</w:t>
      </w:r>
      <w:r>
        <w:rPr>
          <w:rFonts w:hint="eastAsia" w:ascii="仿宋_GB2312" w:eastAsia="仿宋_GB2312"/>
          <w:color w:val="000000" w:themeColor="text1"/>
          <w:sz w:val="32"/>
          <w:szCs w:val="32"/>
          <w14:textFill>
            <w14:solidFill>
              <w14:schemeClr w14:val="tx1"/>
            </w14:solidFill>
          </w14:textFill>
        </w:rPr>
        <w:t>为残疾人购买人身意外伤害保险的政策。鼓励残疾人参加意外伤害、补充养老等商业保险。鼓励商业保险机构开发残疾人商业保险产品、财产信托等服务。</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社会保障局、县医保局；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县残联、县财政局、县卫生健康局）</w:t>
      </w:r>
    </w:p>
    <w:p>
      <w:pPr>
        <w:keepNext w:val="0"/>
        <w:keepLines w:val="0"/>
        <w:pageBreakBefore w:val="0"/>
        <w:widowControl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3" w:name="_Toc21506"/>
      <w:r>
        <w:rPr>
          <w:rFonts w:hint="eastAsia" w:ascii="仿宋_GB2312" w:eastAsia="仿宋_GB2312"/>
          <w:b/>
          <w:bCs/>
          <w:color w:val="000000" w:themeColor="text1"/>
          <w:sz w:val="32"/>
          <w:szCs w:val="32"/>
          <w:lang w:val="en-US" w:eastAsia="zh-CN"/>
          <w14:textFill>
            <w14:solidFill>
              <w14:schemeClr w14:val="tx1"/>
            </w14:solidFill>
          </w14:textFill>
        </w:rPr>
        <w:t>6</w:t>
      </w:r>
      <w:r>
        <w:rPr>
          <w:rFonts w:hint="eastAsia" w:ascii="仿宋_GB2312" w:eastAsia="仿宋_GB2312"/>
          <w:b/>
          <w:bCs/>
          <w:color w:val="000000" w:themeColor="text1"/>
          <w:sz w:val="32"/>
          <w:szCs w:val="32"/>
          <w14:textFill>
            <w14:solidFill>
              <w14:schemeClr w14:val="tx1"/>
            </w14:solidFill>
          </w14:textFill>
        </w:rPr>
        <w:t>.保障残疾人基本住房安全便利</w:t>
      </w:r>
      <w:bookmarkEnd w:id="13"/>
    </w:p>
    <w:p>
      <w:pPr>
        <w:keepNext w:val="0"/>
        <w:keepLines w:val="0"/>
        <w:pageBreakBefore w:val="0"/>
        <w:widowControl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优先解决低收入残疾人家庭住房安全问题。持续支持符合条件的农村低收入残疾人家庭实施危房改造，对符合条件的残疾人家庭优先轮候、优先选房、优先安排</w:t>
      </w:r>
      <w:r>
        <w:rPr>
          <w:rFonts w:hint="eastAsia" w:ascii="仿宋_GB2312" w:eastAsia="仿宋_GB2312"/>
          <w:color w:val="000000" w:themeColor="text1"/>
          <w:sz w:val="32"/>
          <w:szCs w:val="32"/>
          <w:lang w:eastAsia="zh-CN"/>
          <w14:textFill>
            <w14:solidFill>
              <w14:schemeClr w14:val="tx1"/>
            </w14:solidFill>
          </w14:textFill>
        </w:rPr>
        <w:t>各类保障性</w:t>
      </w:r>
      <w:r>
        <w:rPr>
          <w:rFonts w:hint="eastAsia" w:ascii="仿宋_GB2312" w:eastAsia="仿宋_GB2312"/>
          <w:color w:val="000000" w:themeColor="text1"/>
          <w:sz w:val="32"/>
          <w:szCs w:val="32"/>
          <w14:textFill>
            <w14:solidFill>
              <w14:schemeClr w14:val="tx1"/>
            </w14:solidFill>
          </w14:textFill>
        </w:rPr>
        <w:t>住房，不断改善残疾人居住条件。城镇保障性住房建设、农村危房改造统筹</w:t>
      </w:r>
      <w:r>
        <w:rPr>
          <w:rFonts w:hint="eastAsia" w:ascii="仿宋_GB2312" w:eastAsia="仿宋_GB2312"/>
          <w:color w:val="000000" w:themeColor="text1"/>
          <w:sz w:val="32"/>
          <w:szCs w:val="32"/>
          <w:lang w:eastAsia="zh-CN"/>
          <w14:textFill>
            <w14:solidFill>
              <w14:schemeClr w14:val="tx1"/>
            </w14:solidFill>
          </w14:textFill>
        </w:rPr>
        <w:t>将</w:t>
      </w:r>
      <w:r>
        <w:rPr>
          <w:rFonts w:hint="eastAsia" w:ascii="仿宋_GB2312" w:eastAsia="仿宋_GB2312"/>
          <w:color w:val="000000" w:themeColor="text1"/>
          <w:sz w:val="32"/>
          <w:szCs w:val="32"/>
          <w14:textFill>
            <w14:solidFill>
              <w14:schemeClr w14:val="tx1"/>
            </w14:solidFill>
          </w14:textFill>
        </w:rPr>
        <w:t>无障碍</w:t>
      </w:r>
      <w:r>
        <w:rPr>
          <w:rFonts w:hint="eastAsia" w:ascii="仿宋_GB2312" w:eastAsia="仿宋_GB2312"/>
          <w:color w:val="000000" w:themeColor="text1"/>
          <w:sz w:val="32"/>
          <w:szCs w:val="32"/>
          <w:lang w:eastAsia="zh-CN"/>
          <w14:textFill>
            <w14:solidFill>
              <w14:schemeClr w14:val="tx1"/>
            </w14:solidFill>
          </w14:textFill>
        </w:rPr>
        <w:t>需求纳入</w:t>
      </w:r>
      <w:r>
        <w:rPr>
          <w:rFonts w:hint="eastAsia" w:ascii="仿宋_GB2312" w:eastAsia="仿宋_GB2312"/>
          <w:color w:val="000000" w:themeColor="text1"/>
          <w:sz w:val="32"/>
          <w:szCs w:val="32"/>
          <w14:textFill>
            <w14:solidFill>
              <w14:schemeClr w14:val="tx1"/>
            </w14:solidFill>
          </w14:textFill>
        </w:rPr>
        <w:t>建设</w:t>
      </w:r>
      <w:r>
        <w:rPr>
          <w:rFonts w:hint="eastAsia" w:ascii="仿宋_GB2312" w:eastAsia="仿宋_GB2312"/>
          <w:color w:val="000000" w:themeColor="text1"/>
          <w:sz w:val="32"/>
          <w:szCs w:val="32"/>
          <w:lang w:eastAsia="zh-CN"/>
          <w14:textFill>
            <w14:solidFill>
              <w14:schemeClr w14:val="tx1"/>
            </w14:solidFill>
          </w14:textFill>
        </w:rPr>
        <w:t>之中</w:t>
      </w:r>
      <w:r>
        <w:rPr>
          <w:rFonts w:hint="eastAsia" w:ascii="仿宋_GB2312" w:eastAsia="仿宋_GB2312"/>
          <w:color w:val="000000" w:themeColor="text1"/>
          <w:sz w:val="32"/>
          <w:szCs w:val="32"/>
          <w14:textFill>
            <w14:solidFill>
              <w14:schemeClr w14:val="tx1"/>
            </w14:solidFill>
          </w14:textFill>
        </w:rPr>
        <w:t>。</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县住房城乡建设局；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县财政局、县残联）</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624"/>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专栏2  残疾人社会保障项目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“如康家园”残疾人之家综合服务平台 </w:t>
            </w:r>
            <w:r>
              <w:rPr>
                <w:rFonts w:hint="eastAsia" w:ascii="仿宋_GB2312" w:eastAsia="仿宋_GB2312"/>
                <w:color w:val="000000" w:themeColor="text1"/>
                <w:sz w:val="28"/>
                <w:szCs w:val="28"/>
                <w14:textFill>
                  <w14:solidFill>
                    <w14:schemeClr w14:val="tx1"/>
                  </w14:solidFill>
                </w14:textFill>
              </w:rPr>
              <w:t>以解决残疾人急难愁盼问题为导向，聚焦 16周岁以上困难且有需求的智力、精神和重度肢体残疾人群体，依托基层公共服务设施，建设集残疾人日间照料、辅助性就业、康复训练、技能培训、文化体育、志愿服务，心理疏导，交流互助等多功能于一体的综合性服务机构，采用“平台</w:t>
            </w:r>
            <w:r>
              <w:rPr>
                <w:rFonts w:hint="eastAsia" w:ascii="仿宋_GB2312" w:eastAsia="仿宋_GB2312"/>
                <w:color w:val="000000" w:themeColor="text1"/>
                <w:sz w:val="28"/>
                <w:szCs w:val="28"/>
                <w:lang w:val="en-US" w:eastAsia="zh-CN"/>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服务”的形式，汇集政府、企事业单位、社会组织等多方资源，为残疾人提供就近就便常态化的基本服务。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最低生活保障 </w:t>
            </w:r>
            <w:r>
              <w:rPr>
                <w:rFonts w:hint="eastAsia" w:ascii="仿宋_GB2312" w:eastAsia="仿宋_GB2312"/>
                <w:color w:val="000000" w:themeColor="text1"/>
                <w:sz w:val="28"/>
                <w:szCs w:val="28"/>
                <w14:textFill>
                  <w14:solidFill>
                    <w14:schemeClr w14:val="tx1"/>
                  </w14:solidFill>
                </w14:textFill>
              </w:rPr>
              <w:t>将符合条件的残疾人家庭全部纳入最低生活保障范围，</w:t>
            </w:r>
            <w:r>
              <w:rPr>
                <w:rFonts w:hint="eastAsia" w:ascii="仿宋_GB2312" w:eastAsia="仿宋_GB2312"/>
                <w:color w:val="000000" w:themeColor="text1"/>
                <w:sz w:val="28"/>
                <w:szCs w:val="28"/>
                <w:lang w:eastAsia="zh-CN"/>
                <w14:textFill>
                  <w14:solidFill>
                    <w14:schemeClr w14:val="tx1"/>
                  </w14:solidFill>
                </w14:textFill>
              </w:rPr>
              <w:t>符合条件的</w:t>
            </w:r>
            <w:r>
              <w:rPr>
                <w:rFonts w:hint="eastAsia" w:ascii="仿宋_GB2312" w:eastAsia="仿宋_GB2312"/>
                <w:color w:val="000000" w:themeColor="text1"/>
                <w:sz w:val="28"/>
                <w:szCs w:val="28"/>
                <w14:textFill>
                  <w14:solidFill>
                    <w14:schemeClr w14:val="tx1"/>
                  </w14:solidFill>
                </w14:textFill>
              </w:rPr>
              <w:t>低保边缘家庭</w:t>
            </w:r>
            <w:r>
              <w:rPr>
                <w:rFonts w:hint="eastAsia" w:ascii="仿宋_GB2312" w:eastAsia="仿宋_GB2312"/>
                <w:color w:val="000000" w:themeColor="text1"/>
                <w:sz w:val="28"/>
                <w:szCs w:val="28"/>
                <w:lang w:eastAsia="zh-CN"/>
                <w14:textFill>
                  <w14:solidFill>
                    <w14:schemeClr w14:val="tx1"/>
                  </w14:solidFill>
                </w14:textFill>
              </w:rPr>
              <w:t>中</w:t>
            </w:r>
            <w:r>
              <w:rPr>
                <w:rFonts w:hint="eastAsia" w:ascii="仿宋_GB2312" w:eastAsia="仿宋_GB2312"/>
                <w:color w:val="000000" w:themeColor="text1"/>
                <w:sz w:val="28"/>
                <w:szCs w:val="28"/>
                <w14:textFill>
                  <w14:solidFill>
                    <w14:schemeClr w14:val="tx1"/>
                  </w14:solidFill>
                </w14:textFill>
              </w:rPr>
              <w:t>的残疾人</w:t>
            </w:r>
            <w:r>
              <w:rPr>
                <w:rFonts w:hint="eastAsia" w:ascii="仿宋_GB2312" w:eastAsia="仿宋_GB2312"/>
                <w:color w:val="000000" w:themeColor="text1"/>
                <w:sz w:val="28"/>
                <w:szCs w:val="28"/>
                <w:lang w:eastAsia="zh-CN"/>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经本人申请参照单人户纳入低保。</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000000" w:themeColor="text1"/>
                <w:sz w:val="28"/>
                <w:szCs w:val="28"/>
                <w:highlight w:val="yellow"/>
                <w:lang w:val="en-US"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困难残疾人生活补贴和重度残疾人护理补贴  </w:t>
            </w:r>
            <w:r>
              <w:rPr>
                <w:rFonts w:hint="eastAsia" w:ascii="仿宋_GB2312" w:eastAsia="仿宋_GB2312"/>
                <w:color w:val="000000" w:themeColor="text1"/>
                <w:sz w:val="28"/>
                <w:szCs w:val="28"/>
                <w14:textFill>
                  <w14:solidFill>
                    <w14:schemeClr w14:val="tx1"/>
                  </w14:solidFill>
                </w14:textFill>
              </w:rPr>
              <w:t>完善困难残疾人生活补贴和重度残疾人护理补贴标准动态调整机制，制定护理补贴差别化待遇保障政策。</w:t>
            </w:r>
            <w:r>
              <w:rPr>
                <w:rFonts w:hint="eastAsia" w:ascii="仿宋_GB2312" w:eastAsia="仿宋_GB2312"/>
                <w:color w:val="000000" w:themeColor="text1"/>
                <w:sz w:val="28"/>
                <w:szCs w:val="28"/>
                <w:lang w:eastAsia="zh-CN"/>
                <w14:textFill>
                  <w14:solidFill>
                    <w14:schemeClr w14:val="tx1"/>
                  </w14:solidFill>
                </w14:textFill>
              </w:rPr>
              <w:t>逐步</w:t>
            </w:r>
            <w:r>
              <w:rPr>
                <w:rFonts w:hint="eastAsia" w:ascii="仿宋_GB2312" w:eastAsia="仿宋_GB2312"/>
                <w:color w:val="000000" w:themeColor="text1"/>
                <w:sz w:val="28"/>
                <w:szCs w:val="28"/>
                <w14:textFill>
                  <w14:solidFill>
                    <w14:schemeClr w14:val="tx1"/>
                  </w14:solidFill>
                </w14:textFill>
              </w:rPr>
              <w:t>将</w:t>
            </w:r>
            <w:r>
              <w:rPr>
                <w:rFonts w:hint="eastAsia" w:ascii="仿宋_GB2312" w:eastAsia="仿宋_GB2312"/>
                <w:color w:val="000000" w:themeColor="text1"/>
                <w:sz w:val="28"/>
                <w:szCs w:val="28"/>
                <w:lang w:eastAsia="zh-CN"/>
                <w14:textFill>
                  <w14:solidFill>
                    <w14:schemeClr w14:val="tx1"/>
                  </w14:solidFill>
                </w14:textFill>
              </w:rPr>
              <w:t>重度残疾人</w:t>
            </w:r>
            <w:r>
              <w:rPr>
                <w:rFonts w:hint="eastAsia" w:ascii="仿宋_GB2312" w:eastAsia="仿宋_GB2312"/>
                <w:color w:val="000000" w:themeColor="text1"/>
                <w:sz w:val="28"/>
                <w:szCs w:val="28"/>
                <w14:textFill>
                  <w14:solidFill>
                    <w14:schemeClr w14:val="tx1"/>
                  </w14:solidFill>
                </w14:textFill>
              </w:rPr>
              <w:t>护理补贴覆盖至有护理需求的三、四级智力、精神残疾人。推动两项补贴资格认定申请“跨省通办”，构建主动发现、精准发放、动态监管的智慧管理服务机制。</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残疾人</w:t>
            </w:r>
            <w:r>
              <w:rPr>
                <w:rFonts w:hint="eastAsia" w:ascii="黑体" w:hAnsi="黑体" w:eastAsia="黑体" w:cs="黑体"/>
                <w:color w:val="000000" w:themeColor="text1"/>
                <w:sz w:val="28"/>
                <w:szCs w:val="28"/>
                <w:lang w:val="en-US" w:eastAsia="zh-CN"/>
                <w14:textFill>
                  <w14:solidFill>
                    <w14:schemeClr w14:val="tx1"/>
                  </w14:solidFill>
                </w14:textFill>
              </w:rPr>
              <w:t>信息消费优惠</w:t>
            </w:r>
            <w:r>
              <w:rPr>
                <w:rFonts w:hint="eastAsia" w:ascii="黑体" w:hAnsi="黑体" w:eastAsia="黑体" w:cs="黑体"/>
                <w:color w:val="000000" w:themeColor="text1"/>
                <w:sz w:val="28"/>
                <w:szCs w:val="28"/>
                <w14:textFill>
                  <w14:solidFill>
                    <w14:schemeClr w14:val="tx1"/>
                  </w14:solidFill>
                </w14:textFill>
              </w:rPr>
              <w:t xml:space="preserve">  </w:t>
            </w:r>
            <w:r>
              <w:rPr>
                <w:rFonts w:hint="eastAsia" w:ascii="仿宋_GB2312" w:eastAsia="仿宋_GB2312"/>
                <w:color w:val="000000" w:themeColor="text1"/>
                <w:sz w:val="28"/>
                <w:szCs w:val="28"/>
                <w:lang w:val="en-US" w:eastAsia="zh-CN"/>
                <w14:textFill>
                  <w14:solidFill>
                    <w14:schemeClr w14:val="tx1"/>
                  </w14:solidFill>
                </w14:textFill>
              </w:rPr>
              <w:t>对残疾人使用语音、流量、宽带等信息消费套餐给予半价以上优惠</w:t>
            </w:r>
            <w:r>
              <w:rPr>
                <w:rFonts w:hint="eastAsia" w:ascii="仿宋_GB2312" w:eastAsia="仿宋_GB2312"/>
                <w:color w:val="000000" w:themeColor="text1"/>
                <w:sz w:val="28"/>
                <w:szCs w:val="28"/>
                <w14:textFill>
                  <w14:solidFill>
                    <w14:schemeClr w14:val="tx1"/>
                  </w14:solidFill>
                </w14:textFill>
              </w:rPr>
              <w:t>，减免残疾人使用助残公益类移动互联网应用（APP）流量资费。</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lang w:eastAsia="zh-CN"/>
                <w14:textFill>
                  <w14:solidFill>
                    <w14:schemeClr w14:val="tx1"/>
                  </w14:solidFill>
                </w14:textFill>
              </w:rPr>
              <w:t>困难</w:t>
            </w:r>
            <w:r>
              <w:rPr>
                <w:rFonts w:hint="eastAsia" w:ascii="黑体" w:hAnsi="黑体" w:eastAsia="黑体" w:cs="黑体"/>
                <w:color w:val="000000" w:themeColor="text1"/>
                <w:sz w:val="28"/>
                <w:szCs w:val="28"/>
                <w14:textFill>
                  <w14:solidFill>
                    <w14:schemeClr w14:val="tx1"/>
                  </w14:solidFill>
                </w14:textFill>
              </w:rPr>
              <w:t xml:space="preserve">残疾人走访探视  </w:t>
            </w:r>
            <w:r>
              <w:rPr>
                <w:rFonts w:hint="eastAsia" w:ascii="仿宋_GB2312" w:eastAsia="仿宋_GB2312"/>
                <w:color w:val="000000" w:themeColor="text1"/>
                <w:sz w:val="28"/>
                <w:szCs w:val="28"/>
                <w14:textFill>
                  <w14:solidFill>
                    <w14:schemeClr w14:val="tx1"/>
                  </w14:solidFill>
                </w14:textFill>
              </w:rPr>
              <w:t>村（</w:t>
            </w:r>
            <w:r>
              <w:rPr>
                <w:rFonts w:hint="eastAsia" w:ascii="仿宋_GB2312" w:eastAsia="仿宋_GB2312"/>
                <w:color w:val="000000" w:themeColor="text1"/>
                <w:sz w:val="28"/>
                <w:szCs w:val="28"/>
                <w:lang w:eastAsia="zh-CN"/>
                <w14:textFill>
                  <w14:solidFill>
                    <w14:schemeClr w14:val="tx1"/>
                  </w14:solidFill>
                </w14:textFill>
              </w:rPr>
              <w:t>社区</w:t>
            </w:r>
            <w:r>
              <w:rPr>
                <w:rFonts w:hint="eastAsia" w:ascii="仿宋_GB2312" w:eastAsia="仿宋_GB2312"/>
                <w:color w:val="000000" w:themeColor="text1"/>
                <w:sz w:val="28"/>
                <w:szCs w:val="28"/>
                <w14:textFill>
                  <w14:solidFill>
                    <w14:schemeClr w14:val="tx1"/>
                  </w14:solidFill>
                </w14:textFill>
              </w:rPr>
              <w:t>）委会和残疾人协会对困难残疾人开展经常性走访探视，发现问题及时</w:t>
            </w:r>
            <w:r>
              <w:rPr>
                <w:rFonts w:hint="eastAsia" w:ascii="仿宋_GB2312" w:eastAsia="仿宋_GB2312"/>
                <w:color w:val="000000" w:themeColor="text1"/>
                <w:sz w:val="28"/>
                <w:szCs w:val="28"/>
                <w:lang w:eastAsia="zh-CN"/>
                <w14:textFill>
                  <w14:solidFill>
                    <w14:schemeClr w14:val="tx1"/>
                  </w14:solidFill>
                </w14:textFill>
              </w:rPr>
              <w:t>反馈</w:t>
            </w:r>
            <w:r>
              <w:rPr>
                <w:rFonts w:hint="eastAsia" w:ascii="仿宋_GB2312" w:eastAsia="仿宋_GB2312"/>
                <w:color w:val="000000" w:themeColor="text1"/>
                <w:sz w:val="28"/>
                <w:szCs w:val="28"/>
                <w14:textFill>
                  <w14:solidFill>
                    <w14:schemeClr w14:val="tx1"/>
                  </w14:solidFill>
                </w14:textFill>
              </w:rPr>
              <w:t>，</w:t>
            </w:r>
            <w:r>
              <w:rPr>
                <w:rFonts w:hint="eastAsia" w:ascii="仿宋_GB2312" w:eastAsia="仿宋_GB2312"/>
                <w:color w:val="000000" w:themeColor="text1"/>
                <w:sz w:val="28"/>
                <w:szCs w:val="28"/>
                <w:lang w:val="en-US" w:eastAsia="zh-CN"/>
                <w14:textFill>
                  <w14:solidFill>
                    <w14:schemeClr w14:val="tx1"/>
                  </w14:solidFill>
                </w14:textFill>
              </w:rPr>
              <w:t>协助解决</w:t>
            </w:r>
            <w:r>
              <w:rPr>
                <w:rFonts w:hint="eastAsia" w:ascii="仿宋_GB2312" w:eastAsia="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残疾人社会工作和家庭支持  </w:t>
            </w:r>
            <w:r>
              <w:rPr>
                <w:rFonts w:hint="eastAsia" w:ascii="仿宋_GB2312" w:eastAsia="仿宋_GB2312"/>
                <w:color w:val="000000" w:themeColor="text1"/>
                <w:sz w:val="28"/>
                <w:szCs w:val="28"/>
                <w14:textFill>
                  <w14:solidFill>
                    <w14:schemeClr w14:val="tx1"/>
                  </w14:solidFill>
                </w14:textFill>
              </w:rPr>
              <w:t>开展残疾人社会工作服务，为残疾人建立社会支持网络，让更多残疾人有“微信群”、“朋友圈”。为残疾人家庭提供喘息服务、心理辅导和康复、教育等专业指导。逐步在残疾人服务机构中设置社会工作岗位</w:t>
            </w:r>
            <w:r>
              <w:rPr>
                <w:rFonts w:hint="eastAsia" w:ascii="黑体" w:hAnsi="黑体" w:eastAsia="黑体" w:cs="黑体"/>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重大疫情等突发公共事件中困难残疾人危急救助  </w:t>
            </w:r>
            <w:r>
              <w:rPr>
                <w:rFonts w:hint="eastAsia" w:ascii="仿宋_GB2312" w:eastAsia="仿宋_GB2312"/>
                <w:color w:val="000000" w:themeColor="text1"/>
                <w:sz w:val="28"/>
                <w:szCs w:val="28"/>
                <w14:textFill>
                  <w14:solidFill>
                    <w14:schemeClr w14:val="tx1"/>
                  </w14:solidFill>
                </w14:textFill>
              </w:rPr>
              <w:t>对因疫情防控在家隔离的残疾人，落实帮包联系人，加强走访探视，及时提供必要帮助。因突发事件等紧急情况，监护人暂时无法履行监护职责，被监护人处于无人照料状态的，被监护人住所地的</w:t>
            </w:r>
            <w:r>
              <w:rPr>
                <w:rFonts w:hint="eastAsia" w:ascii="仿宋_GB2312" w:eastAsia="仿宋_GB2312"/>
                <w:color w:val="000000" w:themeColor="text1"/>
                <w:sz w:val="28"/>
                <w:szCs w:val="28"/>
                <w:lang w:eastAsia="zh-CN"/>
                <w14:textFill>
                  <w14:solidFill>
                    <w14:schemeClr w14:val="tx1"/>
                  </w14:solidFill>
                </w14:textFill>
              </w:rPr>
              <w:t>村（居）</w:t>
            </w:r>
            <w:r>
              <w:rPr>
                <w:rFonts w:hint="eastAsia" w:ascii="仿宋_GB2312" w:eastAsia="仿宋_GB2312"/>
                <w:color w:val="000000" w:themeColor="text1"/>
                <w:sz w:val="28"/>
                <w:szCs w:val="28"/>
                <w14:textFill>
                  <w14:solidFill>
                    <w14:schemeClr w14:val="tx1"/>
                  </w14:solidFill>
                </w14:textFill>
              </w:rPr>
              <w:t>委会或者民政部门应当为被监护人提供必要的临时生活照护措施。</w:t>
            </w:r>
          </w:p>
        </w:tc>
      </w:tr>
    </w:tbl>
    <w:p>
      <w:pPr>
        <w:keepNext w:val="0"/>
        <w:keepLines w:val="0"/>
        <w:pageBreakBefore w:val="0"/>
        <w:kinsoku/>
        <w:wordWrap/>
        <w:overflowPunct/>
        <w:topLinePunct w:val="0"/>
        <w:bidi w:val="0"/>
        <w:adjustRightInd/>
        <w:spacing w:line="600" w:lineRule="exact"/>
        <w:ind w:firstLine="619" w:firstLineChars="200"/>
        <w:textAlignment w:val="auto"/>
        <w:outlineLvl w:val="1"/>
        <w:rPr>
          <w:rStyle w:val="13"/>
          <w:rFonts w:ascii="楷体_GB2312" w:eastAsia="楷体_GB2312"/>
          <w:b/>
          <w:bCs/>
          <w:color w:val="000000" w:themeColor="text1"/>
          <w:spacing w:val="-6"/>
          <w:sz w:val="32"/>
          <w:szCs w:val="32"/>
          <w14:textFill>
            <w14:solidFill>
              <w14:schemeClr w14:val="tx1"/>
            </w14:solidFill>
          </w14:textFill>
        </w:rPr>
      </w:pPr>
      <w:bookmarkStart w:id="14" w:name="_Toc31142"/>
      <w:r>
        <w:rPr>
          <w:rStyle w:val="13"/>
          <w:rFonts w:hint="eastAsia" w:ascii="楷体_GB2312" w:eastAsia="楷体_GB2312"/>
          <w:b/>
          <w:bCs/>
          <w:color w:val="000000" w:themeColor="text1"/>
          <w:spacing w:val="-6"/>
          <w:sz w:val="32"/>
          <w:szCs w:val="32"/>
          <w14:textFill>
            <w14:solidFill>
              <w14:schemeClr w14:val="tx1"/>
            </w14:solidFill>
          </w14:textFill>
        </w:rPr>
        <w:t>（二）通过多渠道、多层次、多形式帮扶城乡残疾人就业创业，让残疾人过上更可持续更有尊严的生活</w:t>
      </w:r>
      <w:bookmarkEnd w:id="14"/>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5" w:name="_Toc3506"/>
      <w:r>
        <w:rPr>
          <w:rFonts w:hint="eastAsia" w:ascii="仿宋_GB2312" w:eastAsia="仿宋_GB2312"/>
          <w:b/>
          <w:bCs/>
          <w:color w:val="000000" w:themeColor="text1"/>
          <w:sz w:val="32"/>
          <w:szCs w:val="32"/>
          <w14:textFill>
            <w14:solidFill>
              <w14:schemeClr w14:val="tx1"/>
            </w14:solidFill>
          </w14:textFill>
        </w:rPr>
        <w:t>1.完善残疾人就业创业政策</w:t>
      </w:r>
      <w:bookmarkEnd w:id="15"/>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健全和完善残疾人就业资金投入机制，保障残疾人就业培训、奖励补贴、就业服务等各项支出。加强残疾人就业促进与社会保障政策衔接，保障就业残疾人依法享有低保渐退、收入减扣、个税减免等政策</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kern w:val="2"/>
          <w:sz w:val="32"/>
          <w:szCs w:val="32"/>
          <w:highlight w:val="none"/>
          <w:u w:val="none" w:color="auto"/>
          <w:lang w:val="en-US" w:eastAsia="zh-CN" w:bidi="ar-SA"/>
          <w14:textFill>
            <w14:solidFill>
              <w14:schemeClr w14:val="tx1"/>
            </w14:solidFill>
          </w14:textFill>
        </w:rPr>
        <w:t>规范辅助性就业劳动报酬管理，根据不同情形在计算家庭收入时可给予适当扣除</w:t>
      </w:r>
      <w:r>
        <w:rPr>
          <w:rFonts w:ascii="仿宋_GB2312" w:eastAsia="仿宋_GB2312"/>
          <w:color w:val="000000" w:themeColor="text1"/>
          <w:sz w:val="32"/>
          <w:szCs w:val="32"/>
          <w:highlight w:val="none"/>
          <w:u w:val="none" w:color="auto"/>
          <w14:textFill>
            <w14:solidFill>
              <w14:schemeClr w14:val="tx1"/>
            </w14:solidFill>
          </w14:textFill>
        </w:rPr>
        <w:t>。</w:t>
      </w:r>
      <w:r>
        <w:rPr>
          <w:rFonts w:hint="eastAsia" w:ascii="仿宋_GB2312" w:hAnsi="仿宋_GB2312" w:eastAsia="仿宋_GB2312" w:cs="仿宋_GB2312"/>
          <w:b w:val="0"/>
          <w:color w:val="000000" w:themeColor="text1"/>
          <w:kern w:val="2"/>
          <w:sz w:val="32"/>
          <w:szCs w:val="32"/>
          <w:highlight w:val="none"/>
          <w:u w:val="none" w:color="auto"/>
          <w:lang w:val="en-US" w:eastAsia="zh-CN" w:bidi="ar-SA"/>
          <w14:textFill>
            <w14:solidFill>
              <w14:schemeClr w14:val="tx1"/>
            </w14:solidFill>
          </w14:textFill>
        </w:rPr>
        <w:t>对残疾人自主创业就业、参加就业见习和职业技能培训，按规定给予补贴</w:t>
      </w:r>
      <w:r>
        <w:rPr>
          <w:rFonts w:ascii="仿宋_GB2312" w:eastAsia="仿宋_GB2312"/>
          <w:color w:val="000000" w:themeColor="text1"/>
          <w:sz w:val="32"/>
          <w:szCs w:val="32"/>
          <w:highlight w:val="none"/>
          <w:u w:val="none" w:color="auto"/>
          <w14:textFill>
            <w14:solidFill>
              <w14:schemeClr w14:val="tx1"/>
            </w14:solidFill>
          </w14:textFill>
        </w:rPr>
        <w:t>；</w:t>
      </w:r>
      <w:r>
        <w:rPr>
          <w:rFonts w:hint="eastAsia" w:ascii="仿宋_GB2312" w:hAnsi="仿宋_GB2312" w:eastAsia="仿宋_GB2312" w:cs="仿宋_GB2312"/>
          <w:b w:val="0"/>
          <w:color w:val="000000" w:themeColor="text1"/>
          <w:kern w:val="2"/>
          <w:sz w:val="32"/>
          <w:szCs w:val="32"/>
          <w:highlight w:val="none"/>
          <w:u w:val="none" w:color="auto"/>
          <w:lang w:val="en-US" w:eastAsia="zh-CN" w:bidi="ar-SA"/>
          <w14:textFill>
            <w14:solidFill>
              <w14:schemeClr w14:val="tx1"/>
            </w14:solidFill>
          </w14:textFill>
        </w:rPr>
        <w:t>对招录残疾人的用人单位、辅助性就业机构和公益性岗位安置残疾人的用人单位给予扶持</w:t>
      </w:r>
      <w:r>
        <w:rPr>
          <w:rFonts w:hint="eastAsia" w:ascii="仿宋_GB2312" w:eastAsia="仿宋_GB2312"/>
          <w:color w:val="000000" w:themeColor="text1"/>
          <w:sz w:val="32"/>
          <w:szCs w:val="32"/>
          <w:highlight w:val="none"/>
          <w:u w:val="none" w:color="auto"/>
          <w:lang w:eastAsia="zh-CN"/>
          <w14:textFill>
            <w14:solidFill>
              <w14:schemeClr w14:val="tx1"/>
            </w14:solidFill>
          </w14:textFill>
        </w:rPr>
        <w:t>。</w:t>
      </w:r>
      <w:r>
        <w:rPr>
          <w:rFonts w:ascii="仿宋_GB2312" w:eastAsia="仿宋_GB2312"/>
          <w:color w:val="000000" w:themeColor="text1"/>
          <w:sz w:val="32"/>
          <w:szCs w:val="32"/>
          <w:highlight w:val="none"/>
          <w:u w:val="none" w:color="auto"/>
          <w14:textFill>
            <w14:solidFill>
              <w14:schemeClr w14:val="tx1"/>
            </w14:solidFill>
          </w14:textFill>
        </w:rPr>
        <w:t>建立残疾人就业</w:t>
      </w:r>
      <w:r>
        <w:rPr>
          <w:rFonts w:hint="eastAsia" w:ascii="仿宋_GB2312" w:eastAsia="仿宋_GB2312"/>
          <w:color w:val="000000" w:themeColor="text1"/>
          <w:sz w:val="32"/>
          <w:szCs w:val="32"/>
          <w:highlight w:val="none"/>
          <w:u w:val="none" w:color="auto"/>
          <w:lang w:val="en-US" w:eastAsia="zh-CN"/>
          <w14:textFill>
            <w14:solidFill>
              <w14:schemeClr w14:val="tx1"/>
            </w14:solidFill>
          </w14:textFill>
        </w:rPr>
        <w:t>激励</w:t>
      </w:r>
      <w:r>
        <w:rPr>
          <w:rFonts w:ascii="仿宋_GB2312" w:eastAsia="仿宋_GB2312"/>
          <w:color w:val="000000" w:themeColor="text1"/>
          <w:sz w:val="32"/>
          <w:szCs w:val="32"/>
          <w:highlight w:val="none"/>
          <w:u w:val="none" w:color="auto"/>
          <w14:textFill>
            <w14:solidFill>
              <w14:schemeClr w14:val="tx1"/>
            </w14:solidFill>
          </w14:textFill>
        </w:rPr>
        <w:t>制度，对残疾人职业技能人才</w:t>
      </w:r>
      <w:r>
        <w:rPr>
          <w:rFonts w:hint="eastAsia" w:ascii="仿宋_GB2312" w:eastAsia="仿宋_GB2312"/>
          <w:color w:val="000000" w:themeColor="text1"/>
          <w:sz w:val="32"/>
          <w:szCs w:val="32"/>
          <w:highlight w:val="none"/>
          <w:u w:val="none" w:color="auto"/>
          <w:lang w:val="en-US" w:eastAsia="zh-CN"/>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超比例安排残疾人就业的单位给予奖励</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残联、县人力资源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社会保障局；参与部门：</w:t>
      </w:r>
      <w:r>
        <w:rPr>
          <w:rFonts w:hint="eastAsia" w:ascii="楷体_GB2312" w:hAnsi="楷体_GB2312" w:eastAsia="楷体_GB2312" w:cs="楷体_GB2312"/>
          <w:bCs/>
          <w:color w:val="000000" w:themeColor="text1"/>
          <w:sz w:val="32"/>
          <w:szCs w:val="32"/>
          <w:lang w:val="en" w:eastAsia="zh-CN" w:bidi="ar"/>
          <w14:textFill>
            <w14:solidFill>
              <w14:schemeClr w14:val="tx1"/>
            </w14:solidFill>
          </w14:textFill>
        </w:rPr>
        <w:t>县</w:t>
      </w:r>
      <w:r>
        <w:rPr>
          <w:rFonts w:hint="default" w:ascii="楷体_GB2312" w:hAnsi="楷体_GB2312" w:eastAsia="楷体_GB2312" w:cs="楷体_GB2312"/>
          <w:bCs/>
          <w:color w:val="000000" w:themeColor="text1"/>
          <w:sz w:val="32"/>
          <w:szCs w:val="32"/>
          <w:lang w:val="en" w:eastAsia="zh-CN" w:bidi="ar"/>
          <w14:textFill>
            <w14:solidFill>
              <w14:schemeClr w14:val="tx1"/>
            </w14:solidFill>
          </w14:textFill>
        </w:rPr>
        <w:t>民政局、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县财政局、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县税务局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专栏3  残疾人就业补贴奖励项目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0" w:hRule="atLeast"/>
        </w:trPr>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残疾人自主创业灵活就业补贴</w:t>
            </w:r>
            <w:r>
              <w:rPr>
                <w:rFonts w:hint="eastAsia" w:ascii="仿宋_GB2312" w:eastAsia="仿宋_GB2312"/>
                <w:color w:val="000000" w:themeColor="text1"/>
                <w:sz w:val="28"/>
                <w:szCs w:val="28"/>
                <w:highlight w:val="none"/>
                <w14:textFill>
                  <w14:solidFill>
                    <w14:schemeClr w14:val="tx1"/>
                  </w14:solidFill>
                </w14:textFill>
              </w:rPr>
              <w:t xml:space="preserve">  对自主创业、灵活就业的残疾人</w:t>
            </w:r>
            <w:r>
              <w:rPr>
                <w:rFonts w:hint="eastAsia" w:ascii="仿宋_GB2312" w:eastAsia="仿宋_GB2312"/>
                <w:color w:val="000000" w:themeColor="text1"/>
                <w:sz w:val="28"/>
                <w:szCs w:val="28"/>
                <w:highlight w:val="none"/>
                <w:lang w:eastAsia="zh-CN"/>
                <w14:textFill>
                  <w14:solidFill>
                    <w14:schemeClr w14:val="tx1"/>
                  </w14:solidFill>
                </w14:textFill>
              </w:rPr>
              <w:t>按规定</w:t>
            </w:r>
            <w:r>
              <w:rPr>
                <w:rFonts w:hint="eastAsia" w:ascii="仿宋_GB2312" w:eastAsia="仿宋_GB2312"/>
                <w:color w:val="000000" w:themeColor="text1"/>
                <w:sz w:val="28"/>
                <w:szCs w:val="28"/>
                <w:highlight w:val="none"/>
                <w14:textFill>
                  <w14:solidFill>
                    <w14:schemeClr w14:val="tx1"/>
                  </w14:solidFill>
                </w14:textFill>
              </w:rPr>
              <w:t>给予经营场地</w:t>
            </w:r>
            <w:r>
              <w:rPr>
                <w:rFonts w:hint="eastAsia" w:ascii="仿宋_GB2312" w:eastAsia="仿宋_GB2312"/>
                <w:color w:val="000000" w:themeColor="text1"/>
                <w:sz w:val="28"/>
                <w:szCs w:val="28"/>
                <w:highlight w:val="none"/>
                <w:lang w:eastAsia="zh-CN"/>
                <w14:textFill>
                  <w14:solidFill>
                    <w14:schemeClr w14:val="tx1"/>
                  </w14:solidFill>
                </w14:textFill>
              </w:rPr>
              <w:t>（租赁）</w:t>
            </w:r>
            <w:r>
              <w:rPr>
                <w:rFonts w:hint="eastAsia" w:ascii="仿宋_GB2312" w:eastAsia="仿宋_GB2312"/>
                <w:color w:val="000000" w:themeColor="text1"/>
                <w:sz w:val="28"/>
                <w:szCs w:val="28"/>
                <w:highlight w:val="none"/>
                <w14:textFill>
                  <w14:solidFill>
                    <w14:schemeClr w14:val="tx1"/>
                  </w14:solidFill>
                </w14:textFill>
              </w:rPr>
              <w:t>补贴、社会保险补贴、职业培训补贴、设施设备</w:t>
            </w:r>
            <w:r>
              <w:rPr>
                <w:rFonts w:hint="eastAsia" w:ascii="仿宋_GB2312" w:eastAsia="仿宋_GB2312"/>
                <w:color w:val="000000" w:themeColor="text1"/>
                <w:sz w:val="28"/>
                <w:szCs w:val="28"/>
                <w:highlight w:val="none"/>
                <w:lang w:eastAsia="zh-CN"/>
                <w14:textFill>
                  <w14:solidFill>
                    <w14:schemeClr w14:val="tx1"/>
                  </w14:solidFill>
                </w14:textFill>
              </w:rPr>
              <w:t>购置</w:t>
            </w:r>
            <w:r>
              <w:rPr>
                <w:rFonts w:hint="eastAsia" w:ascii="仿宋_GB2312" w:eastAsia="仿宋_GB2312"/>
                <w:color w:val="000000" w:themeColor="text1"/>
                <w:sz w:val="28"/>
                <w:szCs w:val="28"/>
                <w:highlight w:val="none"/>
                <w14:textFill>
                  <w14:solidFill>
                    <w14:schemeClr w14:val="tx1"/>
                  </w14:solidFill>
                </w14:textFill>
              </w:rPr>
              <w:t>补贴、</w:t>
            </w:r>
            <w:r>
              <w:rPr>
                <w:rFonts w:hint="eastAsia" w:ascii="仿宋_GB2312" w:eastAsia="仿宋_GB2312"/>
                <w:color w:val="000000" w:themeColor="text1"/>
                <w:sz w:val="28"/>
                <w:szCs w:val="28"/>
                <w:highlight w:val="none"/>
                <w:lang w:eastAsia="zh-CN"/>
                <w14:textFill>
                  <w14:solidFill>
                    <w14:schemeClr w14:val="tx1"/>
                  </w14:solidFill>
                </w14:textFill>
              </w:rPr>
              <w:t>网络资费补助、职业技能鉴定补贴、</w:t>
            </w:r>
            <w:r>
              <w:rPr>
                <w:rFonts w:hint="eastAsia" w:ascii="仿宋_GB2312" w:eastAsia="仿宋_GB2312"/>
                <w:color w:val="000000" w:themeColor="text1"/>
                <w:sz w:val="28"/>
                <w:szCs w:val="28"/>
                <w:highlight w:val="none"/>
                <w14:textFill>
                  <w14:solidFill>
                    <w14:schemeClr w14:val="tx1"/>
                  </w14:solidFill>
                </w14:textFill>
              </w:rPr>
              <w:t>一次性创业补贴</w:t>
            </w:r>
            <w:r>
              <w:rPr>
                <w:rFonts w:hint="eastAsia" w:ascii="仿宋_GB2312" w:eastAsia="仿宋_GB2312"/>
                <w:color w:val="000000" w:themeColor="text1"/>
                <w:sz w:val="28"/>
                <w:szCs w:val="28"/>
                <w:highlight w:val="none"/>
                <w:lang w:eastAsia="zh-CN"/>
                <w14:textFill>
                  <w14:solidFill>
                    <w14:schemeClr w14:val="tx1"/>
                  </w14:solidFill>
                </w14:textFill>
              </w:rPr>
              <w:t>等</w:t>
            </w:r>
            <w:r>
              <w:rPr>
                <w:rFonts w:hint="eastAsia" w:ascii="仿宋_GB2312" w:eastAsia="仿宋_GB2312"/>
                <w:color w:val="000000" w:themeColor="text1"/>
                <w:sz w:val="28"/>
                <w:szCs w:val="28"/>
                <w:highlight w:val="none"/>
                <w14:textFill>
                  <w14:solidFill>
                    <w14:schemeClr w14:val="tx1"/>
                  </w14:solidFill>
                </w14:textFill>
              </w:rPr>
              <w:t>，对求职创业的应届高校残疾人毕业生</w:t>
            </w:r>
            <w:r>
              <w:rPr>
                <w:rFonts w:hint="eastAsia" w:ascii="仿宋_GB2312" w:eastAsia="仿宋_GB2312"/>
                <w:color w:val="000000" w:themeColor="text1"/>
                <w:sz w:val="28"/>
                <w:szCs w:val="28"/>
                <w:highlight w:val="none"/>
                <w:lang w:eastAsia="zh-CN"/>
                <w14:textFill>
                  <w14:solidFill>
                    <w14:schemeClr w14:val="tx1"/>
                  </w14:solidFill>
                </w14:textFill>
              </w:rPr>
              <w:t>按规定</w:t>
            </w:r>
            <w:r>
              <w:rPr>
                <w:rFonts w:hint="eastAsia" w:ascii="仿宋_GB2312" w:eastAsia="仿宋_GB2312"/>
                <w:color w:val="000000" w:themeColor="text1"/>
                <w:sz w:val="28"/>
                <w:szCs w:val="28"/>
                <w:highlight w:val="none"/>
                <w14:textFill>
                  <w14:solidFill>
                    <w14:schemeClr w14:val="tx1"/>
                  </w14:solidFill>
                </w14:textFill>
              </w:rPr>
              <w:t>给予</w:t>
            </w:r>
            <w:r>
              <w:rPr>
                <w:rFonts w:hint="eastAsia" w:ascii="仿宋_GB2312" w:eastAsia="仿宋_GB2312"/>
                <w:color w:val="000000" w:themeColor="text1"/>
                <w:sz w:val="28"/>
                <w:szCs w:val="28"/>
                <w:highlight w:val="none"/>
                <w:lang w:val="en-US" w:eastAsia="zh-CN"/>
                <w14:textFill>
                  <w14:solidFill>
                    <w14:schemeClr w14:val="tx1"/>
                  </w14:solidFill>
                </w14:textFill>
              </w:rPr>
              <w:t>求职</w:t>
            </w:r>
            <w:r>
              <w:rPr>
                <w:rFonts w:hint="eastAsia" w:ascii="仿宋_GB2312" w:eastAsia="仿宋_GB2312"/>
                <w:color w:val="000000" w:themeColor="text1"/>
                <w:sz w:val="28"/>
                <w:szCs w:val="28"/>
                <w:highlight w:val="none"/>
                <w14:textFill>
                  <w14:solidFill>
                    <w14:schemeClr w14:val="tx1"/>
                  </w14:solidFill>
                </w14:textFill>
              </w:rPr>
              <w:t>创业补贴。</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仿宋_GB2312" w:cs="黑体"/>
                <w:color w:val="000000" w:themeColor="text1"/>
                <w:sz w:val="28"/>
                <w:szCs w:val="28"/>
                <w:highlight w:val="none"/>
                <w:lang w:eastAsia="zh-CN"/>
                <w14:textFill>
                  <w14:solidFill>
                    <w14:schemeClr w14:val="tx1"/>
                  </w14:solidFill>
                </w14:textFill>
              </w:rPr>
            </w:pPr>
            <w:r>
              <w:rPr>
                <w:rFonts w:hint="eastAsia" w:ascii="黑体" w:hAnsi="黑体" w:eastAsia="黑体" w:cs="黑体"/>
                <w:color w:val="000000" w:themeColor="text1"/>
                <w:sz w:val="28"/>
                <w:szCs w:val="28"/>
                <w:highlight w:val="none"/>
                <w:lang w:eastAsia="zh-CN"/>
                <w14:textFill>
                  <w14:solidFill>
                    <w14:schemeClr w14:val="tx1"/>
                  </w14:solidFill>
                </w14:textFill>
              </w:rPr>
              <w:t>残疾青年见习补贴</w:t>
            </w:r>
            <w:r>
              <w:rPr>
                <w:rFonts w:hint="eastAsia" w:ascii="仿宋_GB2312" w:eastAsia="仿宋_GB2312"/>
                <w:color w:val="000000" w:themeColor="text1"/>
                <w:sz w:val="28"/>
                <w:szCs w:val="28"/>
                <w:highlight w:val="none"/>
                <w:lang w:val="en-US" w:eastAsia="zh-CN"/>
                <w14:textFill>
                  <w14:solidFill>
                    <w14:schemeClr w14:val="tx1"/>
                  </w14:solidFill>
                </w14:textFill>
              </w:rPr>
              <w:t xml:space="preserve">  </w:t>
            </w:r>
            <w:r>
              <w:rPr>
                <w:rFonts w:hint="eastAsia" w:ascii="仿宋_GB2312" w:eastAsia="仿宋_GB2312"/>
                <w:color w:val="000000" w:themeColor="text1"/>
                <w:sz w:val="28"/>
                <w:szCs w:val="28"/>
                <w:highlight w:val="none"/>
                <w:lang w:eastAsia="zh-CN"/>
                <w14:textFill>
                  <w14:solidFill>
                    <w14:schemeClr w14:val="tx1"/>
                  </w14:solidFill>
                </w14:textFill>
              </w:rPr>
              <w:t>对符合条件的残疾青年在见习期间给予不低于当地最低工资标准的基本生活费。</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黑体" w:hAnsi="黑体" w:eastAsia="黑体" w:cs="黑体"/>
                <w:strike/>
                <w:dstrike w:val="0"/>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 xml:space="preserve">招录残疾人的用人单位补贴  </w:t>
            </w:r>
            <w:r>
              <w:rPr>
                <w:rFonts w:hint="eastAsia" w:ascii="仿宋_GB2312" w:eastAsia="仿宋_GB2312"/>
                <w:color w:val="000000" w:themeColor="text1"/>
                <w:sz w:val="28"/>
                <w:szCs w:val="28"/>
                <w:highlight w:val="none"/>
                <w14:textFill>
                  <w14:solidFill>
                    <w14:schemeClr w14:val="tx1"/>
                  </w14:solidFill>
                </w14:textFill>
              </w:rPr>
              <w:t>对正式招录残疾人的用人单位给予岗位补贴、社会保险补贴、职业培训补贴、无障碍设施设备购置改造补贴；对安排</w:t>
            </w:r>
            <w:r>
              <w:rPr>
                <w:rFonts w:hint="eastAsia" w:ascii="仿宋_GB2312" w:eastAsia="仿宋_GB2312"/>
                <w:color w:val="000000" w:themeColor="text1"/>
                <w:sz w:val="28"/>
                <w:szCs w:val="28"/>
                <w:highlight w:val="none"/>
                <w:lang w:eastAsia="zh-CN"/>
                <w14:textFill>
                  <w14:solidFill>
                    <w14:schemeClr w14:val="tx1"/>
                  </w14:solidFill>
                </w14:textFill>
              </w:rPr>
              <w:t>符合条件的</w:t>
            </w:r>
            <w:r>
              <w:rPr>
                <w:rFonts w:hint="eastAsia" w:ascii="仿宋_GB2312" w:eastAsia="仿宋_GB2312"/>
                <w:color w:val="000000" w:themeColor="text1"/>
                <w:sz w:val="28"/>
                <w:szCs w:val="28"/>
                <w:highlight w:val="none"/>
                <w14:textFill>
                  <w14:solidFill>
                    <w14:schemeClr w14:val="tx1"/>
                  </w14:solidFill>
                </w14:textFill>
              </w:rPr>
              <w:t>残疾人</w:t>
            </w:r>
            <w:r>
              <w:rPr>
                <w:rFonts w:hint="eastAsia" w:ascii="仿宋_GB2312" w:eastAsia="仿宋_GB2312"/>
                <w:color w:val="000000" w:themeColor="text1"/>
                <w:sz w:val="28"/>
                <w:szCs w:val="28"/>
                <w:highlight w:val="none"/>
                <w:lang w:eastAsia="zh-CN"/>
                <w14:textFill>
                  <w14:solidFill>
                    <w14:schemeClr w14:val="tx1"/>
                  </w14:solidFill>
                </w14:textFill>
              </w:rPr>
              <w:t>参加见习的见习单位给予就业见习补贴</w:t>
            </w:r>
            <w:r>
              <w:rPr>
                <w:rFonts w:hint="eastAsia" w:ascii="仿宋_GB2312" w:eastAsia="仿宋_GB2312"/>
                <w:color w:val="000000" w:themeColor="text1"/>
                <w:sz w:val="28"/>
                <w:szCs w:val="28"/>
                <w:highlight w:val="none"/>
                <w14:textFill>
                  <w14:solidFill>
                    <w14:schemeClr w14:val="tx1"/>
                  </w14:solidFill>
                </w14:textFill>
              </w:rPr>
              <w:t>；对吸纳登记失业残疾人和毕业年度高校残疾人毕业生就业的小微企业</w:t>
            </w:r>
            <w:r>
              <w:rPr>
                <w:rFonts w:hint="eastAsia" w:ascii="仿宋_GB2312" w:eastAsia="仿宋_GB2312"/>
                <w:color w:val="000000" w:themeColor="text1"/>
                <w:sz w:val="28"/>
                <w:szCs w:val="28"/>
                <w:highlight w:val="none"/>
                <w:lang w:eastAsia="zh-CN"/>
                <w14:textFill>
                  <w14:solidFill>
                    <w14:schemeClr w14:val="tx1"/>
                  </w14:solidFill>
                </w14:textFill>
              </w:rPr>
              <w:t>，按规定</w:t>
            </w:r>
            <w:r>
              <w:rPr>
                <w:rFonts w:hint="eastAsia" w:ascii="仿宋_GB2312" w:eastAsia="仿宋_GB2312"/>
                <w:color w:val="000000" w:themeColor="text1"/>
                <w:sz w:val="28"/>
                <w:szCs w:val="28"/>
                <w:highlight w:val="none"/>
                <w14:textFill>
                  <w14:solidFill>
                    <w14:schemeClr w14:val="tx1"/>
                  </w14:solidFill>
                </w14:textFill>
              </w:rPr>
              <w:t>给予一次性创业岗位开发补贴。</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 xml:space="preserve">公益性岗位安排残疾人就业的用人单位补贴  </w:t>
            </w:r>
            <w:r>
              <w:rPr>
                <w:rFonts w:hint="eastAsia" w:ascii="仿宋_GB2312" w:eastAsia="仿宋_GB2312"/>
                <w:color w:val="000000" w:themeColor="text1"/>
                <w:sz w:val="28"/>
                <w:szCs w:val="28"/>
                <w:highlight w:val="none"/>
                <w14:textFill>
                  <w14:solidFill>
                    <w14:schemeClr w14:val="tx1"/>
                  </w14:solidFill>
                </w14:textFill>
              </w:rPr>
              <w:t>对通过公益性岗位</w:t>
            </w:r>
            <w:r>
              <w:rPr>
                <w:rFonts w:hint="eastAsia" w:ascii="仿宋_GB2312" w:eastAsia="仿宋_GB2312"/>
                <w:color w:val="000000" w:themeColor="text1"/>
                <w:sz w:val="28"/>
                <w:szCs w:val="28"/>
                <w:highlight w:val="none"/>
                <w:lang w:eastAsia="zh-CN"/>
                <w14:textFill>
                  <w14:solidFill>
                    <w14:schemeClr w14:val="tx1"/>
                  </w14:solidFill>
                </w14:textFill>
              </w:rPr>
              <w:t>安置</w:t>
            </w:r>
            <w:r>
              <w:rPr>
                <w:rFonts w:hint="eastAsia" w:ascii="仿宋_GB2312" w:eastAsia="仿宋_GB2312"/>
                <w:color w:val="000000" w:themeColor="text1"/>
                <w:sz w:val="28"/>
                <w:szCs w:val="28"/>
                <w:highlight w:val="none"/>
                <w14:textFill>
                  <w14:solidFill>
                    <w14:schemeClr w14:val="tx1"/>
                  </w14:solidFill>
                </w14:textFill>
              </w:rPr>
              <w:t>残疾人就业并缴纳社会保险费的用人单位</w:t>
            </w:r>
            <w:r>
              <w:rPr>
                <w:rFonts w:hint="eastAsia" w:ascii="仿宋_GB2312" w:eastAsia="仿宋_GB2312"/>
                <w:color w:val="000000" w:themeColor="text1"/>
                <w:sz w:val="28"/>
                <w:szCs w:val="28"/>
                <w:highlight w:val="none"/>
                <w:lang w:eastAsia="zh-CN"/>
                <w14:textFill>
                  <w14:solidFill>
                    <w14:schemeClr w14:val="tx1"/>
                  </w14:solidFill>
                </w14:textFill>
              </w:rPr>
              <w:t>，按规定</w:t>
            </w:r>
            <w:r>
              <w:rPr>
                <w:rFonts w:hint="eastAsia" w:ascii="仿宋_GB2312" w:eastAsia="仿宋_GB2312"/>
                <w:color w:val="000000" w:themeColor="text1"/>
                <w:sz w:val="28"/>
                <w:szCs w:val="28"/>
                <w:highlight w:val="none"/>
                <w14:textFill>
                  <w14:solidFill>
                    <w14:schemeClr w14:val="tx1"/>
                  </w14:solidFill>
                </w14:textFill>
              </w:rPr>
              <w:t>给予社会保险补贴。</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安置</w:t>
            </w:r>
            <w:r>
              <w:rPr>
                <w:rFonts w:hint="eastAsia" w:ascii="黑体" w:hAnsi="黑体" w:eastAsia="黑体" w:cs="黑体"/>
                <w:color w:val="000000" w:themeColor="text1"/>
                <w:sz w:val="28"/>
                <w:szCs w:val="28"/>
                <w:highlight w:val="none"/>
                <w14:textFill>
                  <w14:solidFill>
                    <w14:schemeClr w14:val="tx1"/>
                  </w14:solidFill>
                </w14:textFill>
              </w:rPr>
              <w:t>残疾人就业奖励</w:t>
            </w:r>
            <w:r>
              <w:rPr>
                <w:rFonts w:hint="eastAsia" w:ascii="仿宋_GB2312" w:eastAsia="仿宋_GB2312"/>
                <w:color w:val="000000" w:themeColor="text1"/>
                <w:sz w:val="28"/>
                <w:szCs w:val="28"/>
                <w:highlight w:val="none"/>
                <w14:textFill>
                  <w14:solidFill>
                    <w14:schemeClr w14:val="tx1"/>
                  </w14:solidFill>
                </w14:textFill>
              </w:rPr>
              <w:t xml:space="preserve">  对超比例安排残疾人就业的用人单位给予奖励。</w:t>
            </w:r>
            <w:r>
              <w:rPr>
                <w:rFonts w:hint="eastAsia" w:ascii="仿宋_GB2312" w:eastAsia="仿宋_GB2312"/>
                <w:color w:val="000000" w:themeColor="text1"/>
                <w:sz w:val="28"/>
                <w:szCs w:val="28"/>
                <w:highlight w:val="none"/>
                <w:lang w:val="en-US" w:eastAsia="zh-CN"/>
                <w14:textFill>
                  <w14:solidFill>
                    <w14:schemeClr w14:val="tx1"/>
                  </w14:solidFill>
                </w14:textFill>
              </w:rPr>
              <w:t>就残疾人就业基地按规定给予奖励。</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 xml:space="preserve">残疾人就业服务奖励  </w:t>
            </w:r>
            <w:r>
              <w:rPr>
                <w:rFonts w:hint="eastAsia" w:ascii="仿宋_GB2312" w:eastAsia="仿宋_GB2312"/>
                <w:color w:val="000000" w:themeColor="text1"/>
                <w:sz w:val="28"/>
                <w:szCs w:val="28"/>
                <w:highlight w:val="none"/>
                <w14:textFill>
                  <w14:solidFill>
                    <w14:schemeClr w14:val="tx1"/>
                  </w14:solidFill>
                </w14:textFill>
              </w:rPr>
              <w:t>对推荐残疾人稳定就业一年以上的人力资源服务机构、社会组织、就业创业网络服务平台给予奖励。对为辅助性就业机构提供就业项目、经营场地等方面支持做出显著成绩的企业或单位给予奖励。</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残疾人技能人才奖励</w:t>
            </w:r>
            <w:r>
              <w:rPr>
                <w:rFonts w:hint="eastAsia" w:ascii="仿宋_GB2312" w:eastAsia="仿宋_GB2312"/>
                <w:color w:val="000000" w:themeColor="text1"/>
                <w:sz w:val="28"/>
                <w:szCs w:val="28"/>
                <w:highlight w:val="none"/>
                <w14:textFill>
                  <w14:solidFill>
                    <w14:schemeClr w14:val="tx1"/>
                  </w14:solidFill>
                </w14:textFill>
              </w:rPr>
              <w:t xml:space="preserve">  对参加各类残疾人职业技能竞赛获奖选手</w:t>
            </w:r>
            <w:r>
              <w:rPr>
                <w:rFonts w:hint="eastAsia" w:ascii="仿宋_GB2312" w:eastAsia="仿宋_GB2312"/>
                <w:color w:val="000000" w:themeColor="text1"/>
                <w:sz w:val="28"/>
                <w:szCs w:val="28"/>
                <w:highlight w:val="none"/>
                <w:lang w:eastAsia="zh-CN"/>
                <w14:textFill>
                  <w14:solidFill>
                    <w14:schemeClr w14:val="tx1"/>
                  </w14:solidFill>
                </w14:textFill>
              </w:rPr>
              <w:t>、残疾人创业标兵，</w:t>
            </w:r>
            <w:r>
              <w:rPr>
                <w:rFonts w:hint="eastAsia" w:ascii="仿宋_GB2312" w:eastAsia="仿宋_GB2312"/>
                <w:color w:val="000000" w:themeColor="text1"/>
                <w:sz w:val="28"/>
                <w:szCs w:val="28"/>
                <w:highlight w:val="none"/>
                <w:lang w:val="en-US" w:eastAsia="zh-CN"/>
                <w14:textFill>
                  <w14:solidFill>
                    <w14:schemeClr w14:val="tx1"/>
                  </w14:solidFill>
                </w14:textFill>
              </w:rPr>
              <w:t>按照有关规定</w:t>
            </w:r>
            <w:r>
              <w:rPr>
                <w:rFonts w:hint="eastAsia" w:ascii="仿宋_GB2312" w:eastAsia="仿宋_GB2312"/>
                <w:color w:val="000000" w:themeColor="text1"/>
                <w:sz w:val="28"/>
                <w:szCs w:val="28"/>
                <w:highlight w:val="none"/>
                <w14:textFill>
                  <w14:solidFill>
                    <w14:schemeClr w14:val="tx1"/>
                  </w14:solidFill>
                </w14:textFill>
              </w:rPr>
              <w:t>给予奖励。</w:t>
            </w:r>
          </w:p>
        </w:tc>
      </w:tr>
    </w:tbl>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6" w:name="_Toc14928"/>
      <w:r>
        <w:rPr>
          <w:rFonts w:hint="eastAsia" w:ascii="仿宋_GB2312" w:eastAsia="仿宋_GB2312"/>
          <w:b/>
          <w:bCs/>
          <w:color w:val="000000" w:themeColor="text1"/>
          <w:sz w:val="32"/>
          <w:szCs w:val="32"/>
          <w14:textFill>
            <w14:solidFill>
              <w14:schemeClr w14:val="tx1"/>
            </w14:solidFill>
          </w14:textFill>
        </w:rPr>
        <w:t>2.多渠道、多形式促进残疾人就业创业</w:t>
      </w:r>
      <w:bookmarkEnd w:id="16"/>
    </w:p>
    <w:p>
      <w:pPr>
        <w:keepNext w:val="0"/>
        <w:keepLines w:val="0"/>
        <w:pageBreakBefore w:val="0"/>
        <w:kinsoku/>
        <w:wordWrap/>
        <w:overflowPunct/>
        <w:topLinePunct w:val="0"/>
        <w:bidi w:val="0"/>
        <w:adjustRightInd/>
        <w:spacing w:line="600" w:lineRule="exact"/>
        <w:ind w:firstLine="640" w:firstLineChars="200"/>
        <w:textAlignment w:val="auto"/>
        <w:rPr>
          <w:rFonts w:hint="eastAsia" w:ascii="仿宋_GB2312" w:eastAsia="仿宋_GB2312"/>
          <w:strike/>
          <w:dstrike w:val="0"/>
          <w:color w:val="000000" w:themeColor="text1"/>
          <w:sz w:val="32"/>
          <w:szCs w:val="32"/>
          <w:highlight w:val="yellow"/>
          <w:lang w:eastAsia="zh-CN"/>
          <w14:textFill>
            <w14:solidFill>
              <w14:schemeClr w14:val="tx1"/>
            </w14:solidFill>
          </w14:textFill>
        </w:rPr>
      </w:pPr>
      <w:r>
        <w:rPr>
          <w:rFonts w:hint="eastAsia" w:ascii="仿宋_GB2312" w:hAnsi="仿宋" w:eastAsia="仿宋_GB2312" w:cs="仿宋"/>
          <w:color w:val="000000" w:themeColor="text1"/>
          <w:sz w:val="32"/>
          <w:szCs w:val="32"/>
          <w:highlight w:val="none"/>
          <w:shd w:val="clear" w:color="auto" w:fill="FFFFFF"/>
          <w:lang w:eastAsia="zh-CN" w:bidi="ar"/>
          <w14:textFill>
            <w14:solidFill>
              <w14:schemeClr w14:val="tx1"/>
            </w14:solidFill>
          </w14:textFill>
        </w:rPr>
        <w:t>完善残疾人按比例就业制度，规范按比例就业审核，实现“全程网办”。</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未按比例安排残疾人就业且拒缴、少缴残疾人就业保障金的纳入用人单位信用记录</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落实残疾人集中就业单位税费优惠、政府优先采购等扶持政策，支持社会企业等非营利性残疾人集中就业机构持续发展</w:t>
      </w:r>
      <w:r>
        <w:rPr>
          <w:rFonts w:hint="default" w:ascii="仿宋_GB2312" w:hAnsi="仿宋" w:eastAsia="仿宋_GB2312" w:cs="仿宋"/>
          <w:color w:val="000000" w:themeColor="text1"/>
          <w:sz w:val="32"/>
          <w:szCs w:val="32"/>
          <w:shd w:val="clear" w:color="auto" w:fill="FFFFFF"/>
          <w:lang w:val="en" w:bidi="ar"/>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稳定残疾人集中就业</w:t>
      </w:r>
      <w:r>
        <w:rPr>
          <w:rFonts w:hint="default" w:ascii="仿宋_GB2312" w:hAnsi="仿宋" w:eastAsia="仿宋_GB2312" w:cs="仿宋"/>
          <w:color w:val="000000" w:themeColor="text1"/>
          <w:sz w:val="32"/>
          <w:szCs w:val="32"/>
          <w:shd w:val="clear" w:color="auto" w:fill="FFFFFF"/>
          <w:lang w:val="en" w:bidi="ar"/>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在经营场地、设施设备、社会保险补贴、金融信贷等方面扶持残疾人自主创业、灵活就业，鼓励残疾人通过新就业形态实现就业。</w:t>
      </w:r>
      <w:r>
        <w:rPr>
          <w:rFonts w:hint="eastAsia" w:ascii="仿宋_GB2312" w:hAnsi="仿宋" w:eastAsia="仿宋_GB2312" w:cs="仿宋"/>
          <w:color w:val="000000" w:themeColor="text1"/>
          <w:sz w:val="32"/>
          <w:szCs w:val="32"/>
          <w:highlight w:val="none"/>
          <w:shd w:val="clear" w:color="auto" w:fill="FFFFFF"/>
          <w:lang w:bidi="ar"/>
          <w14:textFill>
            <w14:solidFill>
              <w14:schemeClr w14:val="tx1"/>
            </w14:solidFill>
          </w14:textFill>
        </w:rPr>
        <w:t>积极开发适合残疾人就业的城乡公益性岗位,进一步扩大残疾人安置规模</w:t>
      </w:r>
      <w:r>
        <w:rPr>
          <w:rFonts w:hint="eastAsia" w:ascii="仿宋_GB2312" w:hAnsi="仿宋" w:eastAsia="仿宋_GB2312" w:cs="仿宋"/>
          <w:color w:val="000000" w:themeColor="text1"/>
          <w:sz w:val="32"/>
          <w:szCs w:val="32"/>
          <w:highlight w:val="none"/>
          <w:shd w:val="clear" w:color="auto" w:fill="FFFFFF"/>
          <w:lang w:eastAsia="zh-CN" w:bidi="ar"/>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加大辅助性就业机构支持力度，动员社会力量兴办辅助性就业机构，为智力、精神和重度肢体残疾人就近就便就业提供服务。</w:t>
      </w:r>
      <w:r>
        <w:rPr>
          <w:rFonts w:hint="eastAsia" w:ascii="仿宋_GB2312" w:hAnsi="仿宋" w:eastAsia="仿宋_GB2312" w:cs="仿宋"/>
          <w:color w:val="000000" w:themeColor="text1"/>
          <w:sz w:val="32"/>
          <w:szCs w:val="32"/>
          <w:highlight w:val="none"/>
          <w:shd w:val="clear" w:color="auto" w:fill="FFFFFF"/>
          <w:lang w:eastAsia="zh-CN" w:bidi="ar"/>
          <w14:textFill>
            <w14:solidFill>
              <w14:schemeClr w14:val="tx1"/>
            </w14:solidFill>
          </w14:textFill>
        </w:rPr>
        <w:t>持续推动盲人按摩机构品牌化建设，</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扶持和规范盲人按摩产业发展，</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开辟</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盲人在文化艺术、心理卫生和互联网服务等领域就业</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新</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渠道。扶持残疾人参与文化创意及非遗传承等文化产业。</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县残联、县人力资源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县委组织部、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县卫生健康局、县税务局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、县中行</w:t>
      </w:r>
      <w:r>
        <w:rPr>
          <w:rFonts w:hint="default" w:ascii="楷体_GB2312" w:hAnsi="楷体_GB2312" w:eastAsia="楷体_GB2312" w:cs="楷体_GB2312"/>
          <w:bCs/>
          <w:color w:val="000000" w:themeColor="text1"/>
          <w:sz w:val="32"/>
          <w:szCs w:val="32"/>
          <w:lang w:val="en"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 w:eastAsia="zh-CN" w:bidi="ar"/>
          <w14:textFill>
            <w14:solidFill>
              <w14:schemeClr w14:val="tx1"/>
            </w14:solidFill>
          </w14:textFill>
        </w:rPr>
        <w:t>县文化和旅游</w:t>
      </w:r>
      <w:r>
        <w:rPr>
          <w:rFonts w:hint="default" w:ascii="楷体_GB2312" w:hAnsi="楷体_GB2312" w:eastAsia="楷体_GB2312" w:cs="楷体_GB2312"/>
          <w:bCs/>
          <w:color w:val="000000" w:themeColor="text1"/>
          <w:sz w:val="32"/>
          <w:szCs w:val="32"/>
          <w:lang w:val="en" w:eastAsia="zh-CN" w:bidi="ar"/>
          <w14:textFill>
            <w14:solidFill>
              <w14:schemeClr w14:val="tx1"/>
            </w14:solidFill>
          </w14:textFill>
        </w:rPr>
        <w:t>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7" w:name="_Toc21282"/>
      <w:r>
        <w:rPr>
          <w:rFonts w:hint="eastAsia" w:ascii="仿宋_GB2312" w:eastAsia="仿宋_GB2312"/>
          <w:b/>
          <w:bCs/>
          <w:color w:val="000000" w:themeColor="text1"/>
          <w:sz w:val="32"/>
          <w:szCs w:val="32"/>
          <w14:textFill>
            <w14:solidFill>
              <w14:schemeClr w14:val="tx1"/>
            </w14:solidFill>
          </w14:textFill>
        </w:rPr>
        <w:t>3.提升残疾人职业素质和就业创业技能</w:t>
      </w:r>
      <w:bookmarkEnd w:id="17"/>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根据</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聊城市</w:t>
      </w:r>
      <w:r>
        <w:rPr>
          <w:rFonts w:hint="eastAsia" w:ascii="仿宋_GB2312" w:eastAsia="仿宋_GB2312"/>
          <w:color w:val="000000" w:themeColor="text1"/>
          <w:sz w:val="32"/>
          <w:szCs w:val="32"/>
          <w14:textFill>
            <w14:solidFill>
              <w14:schemeClr w14:val="tx1"/>
            </w14:solidFill>
          </w14:textFill>
        </w:rPr>
        <w:t>残疾人职业技能提升计划》，深入开展残疾人职业技能和农村实用技术培训，继续开展残疾人非遗技能培训，扶持建立一批残疾人非遗工匠工作室。支持残疾人就业创业网络服务平台建设，开发建立线上线下相结合的职业培训优质课程资源库。加强残疾人职业培训基地建设，发挥职业培训基地带动示范作用，定期组织</w:t>
      </w:r>
      <w:r>
        <w:rPr>
          <w:rFonts w:hint="eastAsia" w:ascii="仿宋_GB2312" w:eastAsia="仿宋_GB2312"/>
          <w:color w:val="000000" w:themeColor="text1"/>
          <w:sz w:val="32"/>
          <w:szCs w:val="32"/>
          <w:lang w:eastAsia="zh-CN"/>
          <w14:textFill>
            <w14:solidFill>
              <w14:schemeClr w14:val="tx1"/>
            </w14:solidFill>
          </w14:textFill>
        </w:rPr>
        <w:t>参加省市级</w:t>
      </w:r>
      <w:r>
        <w:rPr>
          <w:rFonts w:hint="eastAsia" w:ascii="仿宋_GB2312" w:eastAsia="仿宋_GB2312"/>
          <w:color w:val="000000" w:themeColor="text1"/>
          <w:sz w:val="32"/>
          <w:szCs w:val="32"/>
          <w14:textFill>
            <w14:solidFill>
              <w14:schemeClr w14:val="tx1"/>
            </w14:solidFill>
          </w14:textFill>
        </w:rPr>
        <w:t>“残疾人职业技能竞赛”。</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县残联；</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县总工会、</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县教育体育局、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县文化和旅游局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8" w:name="_Toc25049"/>
      <w:r>
        <w:rPr>
          <w:rFonts w:hint="eastAsia" w:ascii="仿宋_GB2312" w:eastAsia="仿宋_GB2312"/>
          <w:b/>
          <w:bCs/>
          <w:color w:val="000000" w:themeColor="text1"/>
          <w:sz w:val="32"/>
          <w:szCs w:val="32"/>
          <w14:textFill>
            <w14:solidFill>
              <w14:schemeClr w14:val="tx1"/>
            </w14:solidFill>
          </w14:textFill>
        </w:rPr>
        <w:t>4.加强和改进残疾人就业服务</w:t>
      </w:r>
      <w:bookmarkEnd w:id="18"/>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健全残疾人就业服务体系，</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建立残疾人就业辅导员制度，</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充分发挥残疾人就业服务机构和各类公共就业服务平台、人力资源服务机构、社会组织作用，完善覆盖城乡的残疾人就业服务网络，为残疾人和用人单位提供全链条、多元化、专业化、精准化服务。支持残疾人成立保健按摩协会等自治组织。加强残疾人就业创业权益保护，对侵害残疾人合法权益的单位和个人要依法查处并纳入征信系统。对高校残疾人毕业生开展“一人一档”“一人一策”就业服务。推动开展针对精神、智力残疾人的支持性就业服务。深入开展“就业援助月”“农村残疾人就业帮扶”等专项服务活动，将符合条件的就业困难残疾人纳入就业援助范围。</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县残联、县人力资源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参与部门：县教育体育局、</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县农业农村局）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19" w:name="_Toc19102"/>
      <w:r>
        <w:rPr>
          <w:rFonts w:hint="eastAsia" w:ascii="仿宋_GB2312" w:eastAsia="仿宋_GB2312"/>
          <w:b/>
          <w:bCs/>
          <w:color w:val="000000" w:themeColor="text1"/>
          <w:sz w:val="32"/>
          <w:szCs w:val="32"/>
          <w14:textFill>
            <w14:solidFill>
              <w14:schemeClr w14:val="tx1"/>
            </w14:solidFill>
          </w14:textFill>
        </w:rPr>
        <w:t>5.加强舆论引导，保障残疾人平等就业权益</w:t>
      </w:r>
      <w:bookmarkEnd w:id="19"/>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Cs/>
          <w:color w:val="000000" w:themeColor="text1"/>
          <w:sz w:val="32"/>
          <w:szCs w:val="32"/>
          <w:lang w:eastAsia="zh-CN" w:bidi="ar"/>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树立和践行理解、尊重、关心、帮助残疾人的思想，努力消除社会偏见和就业歧视，为残疾人就业创业创造宽松的社会环境。采取适合残疾人特点的宣传方式，广泛宣传促进残疾人就业创业的政策措施，大力宣传</w:t>
      </w:r>
      <w:r>
        <w:rPr>
          <w:rFonts w:hint="eastAsia" w:ascii="仿宋_GB2312" w:eastAsia="仿宋_GB2312"/>
          <w:color w:val="000000" w:themeColor="text1"/>
          <w:sz w:val="32"/>
          <w:szCs w:val="32"/>
          <w:lang w:eastAsia="zh-CN"/>
          <w14:textFill>
            <w14:solidFill>
              <w14:schemeClr w14:val="tx1"/>
            </w14:solidFill>
          </w14:textFill>
        </w:rPr>
        <w:t>表扬</w:t>
      </w:r>
      <w:r>
        <w:rPr>
          <w:rFonts w:hint="eastAsia" w:ascii="仿宋_GB2312" w:eastAsia="仿宋_GB2312"/>
          <w:color w:val="000000" w:themeColor="text1"/>
          <w:sz w:val="32"/>
          <w:szCs w:val="32"/>
          <w14:textFill>
            <w14:solidFill>
              <w14:schemeClr w14:val="tx1"/>
            </w14:solidFill>
          </w14:textFill>
        </w:rPr>
        <w:t>自立自强、自主就业创业的先进典型。在</w:t>
      </w:r>
      <w:r>
        <w:rPr>
          <w:rFonts w:hint="eastAsia" w:ascii="仿宋_GB2312" w:eastAsia="仿宋_GB2312"/>
          <w:color w:val="000000" w:themeColor="text1"/>
          <w:sz w:val="32"/>
          <w:szCs w:val="32"/>
          <w:lang w:eastAsia="zh-CN"/>
          <w14:textFill>
            <w14:solidFill>
              <w14:schemeClr w14:val="tx1"/>
            </w14:solidFill>
          </w14:textFill>
        </w:rPr>
        <w:t>具有</w:t>
      </w:r>
      <w:r>
        <w:rPr>
          <w:rFonts w:hint="eastAsia" w:ascii="仿宋_GB2312" w:eastAsia="仿宋_GB2312"/>
          <w:color w:val="000000" w:themeColor="text1"/>
          <w:sz w:val="32"/>
          <w:szCs w:val="32"/>
          <w14:textFill>
            <w14:solidFill>
              <w14:schemeClr w14:val="tx1"/>
            </w14:solidFill>
          </w14:textFill>
        </w:rPr>
        <w:t>正常履行职责</w:t>
      </w:r>
      <w:r>
        <w:rPr>
          <w:rFonts w:hint="eastAsia" w:ascii="仿宋_GB2312" w:eastAsia="仿宋_GB2312"/>
          <w:color w:val="000000" w:themeColor="text1"/>
          <w:sz w:val="32"/>
          <w:szCs w:val="32"/>
          <w:lang w:eastAsia="zh-CN"/>
          <w14:textFill>
            <w14:solidFill>
              <w14:schemeClr w14:val="tx1"/>
            </w14:solidFill>
          </w14:textFill>
        </w:rPr>
        <w:t>身体条件</w:t>
      </w:r>
      <w:r>
        <w:rPr>
          <w:rFonts w:hint="eastAsia" w:ascii="仿宋_GB2312" w:eastAsia="仿宋_GB2312"/>
          <w:color w:val="000000" w:themeColor="text1"/>
          <w:sz w:val="32"/>
          <w:szCs w:val="32"/>
          <w14:textFill>
            <w14:solidFill>
              <w14:schemeClr w14:val="tx1"/>
            </w14:solidFill>
          </w14:textFill>
        </w:rPr>
        <w:t>的</w:t>
      </w:r>
      <w:r>
        <w:rPr>
          <w:rFonts w:hint="eastAsia" w:ascii="仿宋_GB2312" w:eastAsia="仿宋_GB2312"/>
          <w:color w:val="000000" w:themeColor="text1"/>
          <w:sz w:val="32"/>
          <w:szCs w:val="32"/>
          <w:lang w:eastAsia="zh-CN"/>
          <w14:textFill>
            <w14:solidFill>
              <w14:schemeClr w14:val="tx1"/>
            </w14:solidFill>
          </w14:textFill>
        </w:rPr>
        <w:t>前提下</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合理确定</w:t>
      </w:r>
      <w:r>
        <w:rPr>
          <w:rFonts w:hint="eastAsia" w:ascii="仿宋_GB2312" w:eastAsia="仿宋_GB2312"/>
          <w:color w:val="000000" w:themeColor="text1"/>
          <w:sz w:val="32"/>
          <w:szCs w:val="32"/>
          <w14:textFill>
            <w14:solidFill>
              <w14:schemeClr w14:val="tx1"/>
            </w14:solidFill>
          </w14:textFill>
        </w:rPr>
        <w:t>残疾人取得职业资格和公务员、事业单位入职及评级体检条件。用人单位应当为残疾职工提供适合其身心特点的劳动条件、劳动保护、无障碍设施等合理便利，在晋职、晋级、职称评定、社会保险、</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生活福利等方面给予平等待遇，创造更加包容、公平的就业环境。加强残疾人就业劳动监察，坚决打击和查处侵害残疾人就业权利的各种行为。</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牵头部门：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县人力资源</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和</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社会保障局、县残联；</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参与部门：</w:t>
      </w:r>
      <w:r>
        <w:rPr>
          <w:rFonts w:hint="eastAsia" w:ascii="楷体_GB2312" w:hAnsi="楷体_GB2312" w:eastAsia="楷体_GB2312" w:cs="楷体_GB2312"/>
          <w:bCs/>
          <w:color w:val="000000" w:themeColor="text1"/>
          <w:sz w:val="32"/>
          <w:szCs w:val="32"/>
          <w:lang w:val="en" w:eastAsia="zh-CN" w:bidi="ar"/>
          <w14:textFill>
            <w14:solidFill>
              <w14:schemeClr w14:val="tx1"/>
            </w14:solidFill>
          </w14:textFill>
        </w:rPr>
        <w:t>县</w:t>
      </w:r>
      <w:r>
        <w:rPr>
          <w:rFonts w:hint="default" w:ascii="楷体_GB2312" w:hAnsi="楷体_GB2312" w:eastAsia="楷体_GB2312" w:cs="楷体_GB2312"/>
          <w:bCs/>
          <w:color w:val="000000" w:themeColor="text1"/>
          <w:sz w:val="32"/>
          <w:szCs w:val="32"/>
          <w:lang w:val="en" w:eastAsia="zh-CN" w:bidi="ar"/>
          <w14:textFill>
            <w14:solidFill>
              <w14:schemeClr w14:val="tx1"/>
            </w14:solidFill>
          </w14:textFill>
        </w:rPr>
        <w:t>委组织部、</w:t>
      </w:r>
      <w:r>
        <w:rPr>
          <w:rFonts w:hint="eastAsia" w:ascii="楷体_GB2312" w:hAnsi="楷体_GB2312" w:eastAsia="楷体_GB2312" w:cs="楷体_GB2312"/>
          <w:bCs/>
          <w:color w:val="000000" w:themeColor="text1"/>
          <w:sz w:val="32"/>
          <w:szCs w:val="32"/>
          <w:lang w:val="en-US" w:eastAsia="zh-CN" w:bidi="ar"/>
          <w14:textFill>
            <w14:solidFill>
              <w14:schemeClr w14:val="tx1"/>
            </w14:solidFill>
          </w14:textFill>
        </w:rPr>
        <w:t>县委宣传部</w:t>
      </w:r>
      <w:r>
        <w:rPr>
          <w:rFonts w:hint="eastAsia" w:ascii="楷体_GB2312" w:hAnsi="楷体_GB2312" w:eastAsia="楷体_GB2312" w:cs="楷体_GB2312"/>
          <w:bCs/>
          <w:color w:val="000000" w:themeColor="text1"/>
          <w:sz w:val="32"/>
          <w:szCs w:val="32"/>
          <w:lang w:eastAsia="zh-CN" w:bidi="ar"/>
          <w14:textFill>
            <w14:solidFill>
              <w14:schemeClr w14:val="tx1"/>
            </w14:solidFill>
          </w14:textFill>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专栏4  残疾人就业服务项目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strike/>
                <w:dstrike w:val="0"/>
                <w:color w:val="000000" w:themeColor="text1"/>
                <w:sz w:val="28"/>
                <w:szCs w:val="28"/>
                <w:highlight w:val="yellow"/>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党政机关、事业单位按比例安排残疾人就业项目</w:t>
            </w:r>
            <w:r>
              <w:rPr>
                <w:rFonts w:hint="eastAsia" w:ascii="仿宋_GB2312" w:eastAsia="仿宋_GB2312"/>
                <w:color w:val="000000" w:themeColor="text1"/>
                <w:sz w:val="28"/>
                <w:szCs w:val="28"/>
                <w14:textFill>
                  <w14:solidFill>
                    <w14:schemeClr w14:val="tx1"/>
                  </w14:solidFill>
                </w14:textFill>
              </w:rPr>
              <w:t xml:space="preserve">  编制50人以上的（含50人）的</w:t>
            </w:r>
            <w:r>
              <w:rPr>
                <w:rFonts w:hint="eastAsia" w:ascii="仿宋_GB2312" w:eastAsia="仿宋_GB2312"/>
                <w:color w:val="000000" w:themeColor="text1"/>
                <w:sz w:val="28"/>
                <w:szCs w:val="28"/>
                <w:lang w:eastAsia="zh-CN"/>
                <w14:textFill>
                  <w14:solidFill>
                    <w14:schemeClr w14:val="tx1"/>
                  </w14:solidFill>
                </w14:textFill>
              </w:rPr>
              <w:t>县级</w:t>
            </w:r>
            <w:r>
              <w:rPr>
                <w:rFonts w:hint="eastAsia" w:ascii="仿宋_GB2312" w:eastAsia="仿宋_GB2312"/>
                <w:color w:val="000000" w:themeColor="text1"/>
                <w:sz w:val="28"/>
                <w:szCs w:val="28"/>
                <w14:textFill>
                  <w14:solidFill>
                    <w14:schemeClr w14:val="tx1"/>
                  </w14:solidFill>
                </w14:textFill>
              </w:rPr>
              <w:t>党政机关</w:t>
            </w:r>
            <w:r>
              <w:rPr>
                <w:rFonts w:hint="eastAsia" w:ascii="仿宋_GB2312" w:eastAsia="仿宋_GB2312"/>
                <w:color w:val="000000" w:themeColor="text1"/>
                <w:sz w:val="28"/>
                <w:szCs w:val="28"/>
                <w:lang w:eastAsia="zh-CN"/>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编制67人以上（含</w:t>
            </w:r>
            <w:r>
              <w:rPr>
                <w:rFonts w:hint="eastAsia" w:ascii="仿宋_GB2312" w:eastAsia="仿宋_GB2312"/>
                <w:color w:val="000000" w:themeColor="text1"/>
                <w:sz w:val="28"/>
                <w:szCs w:val="28"/>
                <w:lang w:val="en-US" w:eastAsia="zh-CN"/>
                <w14:textFill>
                  <w14:solidFill>
                    <w14:schemeClr w14:val="tx1"/>
                  </w14:solidFill>
                </w14:textFill>
              </w:rPr>
              <w:t>67人</w:t>
            </w:r>
            <w:r>
              <w:rPr>
                <w:rFonts w:hint="eastAsia" w:ascii="仿宋_GB2312" w:eastAsia="仿宋_GB2312"/>
                <w:color w:val="000000" w:themeColor="text1"/>
                <w:sz w:val="28"/>
                <w:szCs w:val="28"/>
                <w14:textFill>
                  <w14:solidFill>
                    <w14:schemeClr w14:val="tx1"/>
                  </w14:solidFill>
                </w14:textFill>
              </w:rPr>
              <w:t>）的事业单位（中小学、幼儿园除外）</w:t>
            </w:r>
            <w:r>
              <w:rPr>
                <w:rFonts w:hint="eastAsia" w:ascii="仿宋_GB2312" w:eastAsia="仿宋_GB2312"/>
                <w:color w:val="000000" w:themeColor="text1"/>
                <w:sz w:val="28"/>
                <w:szCs w:val="28"/>
                <w:lang w:eastAsia="zh-CN"/>
                <w14:textFill>
                  <w14:solidFill>
                    <w14:schemeClr w14:val="tx1"/>
                  </w14:solidFill>
                </w14:textFill>
              </w:rPr>
              <w:t>，安排残疾人就业未达到规定比例的，</w:t>
            </w:r>
            <w:r>
              <w:rPr>
                <w:rFonts w:hint="eastAsia" w:ascii="仿宋_GB2312" w:eastAsia="仿宋_GB2312"/>
                <w:color w:val="000000" w:themeColor="text1"/>
                <w:sz w:val="28"/>
                <w:szCs w:val="28"/>
                <w:lang w:val="en-US" w:eastAsia="zh-CN"/>
                <w14:textFill>
                  <w14:solidFill>
                    <w14:schemeClr w14:val="tx1"/>
                  </w14:solidFill>
                </w14:textFill>
              </w:rPr>
              <w:t>2025年前</w:t>
            </w:r>
            <w:r>
              <w:rPr>
                <w:rFonts w:hint="eastAsia" w:ascii="仿宋_GB2312" w:eastAsia="仿宋_GB2312"/>
                <w:color w:val="000000" w:themeColor="text1"/>
                <w:sz w:val="28"/>
                <w:szCs w:val="28"/>
                <w14:textFill>
                  <w14:solidFill>
                    <w14:schemeClr w14:val="tx1"/>
                  </w14:solidFill>
                </w14:textFill>
              </w:rPr>
              <w:t>至少安排1名残疾人。</w:t>
            </w:r>
            <w:r>
              <w:rPr>
                <w:rFonts w:hint="eastAsia" w:ascii="仿宋_GB2312" w:eastAsia="仿宋_GB2312"/>
                <w:color w:val="000000" w:themeColor="text1"/>
                <w:sz w:val="28"/>
                <w:szCs w:val="28"/>
                <w:lang w:eastAsia="zh-CN"/>
                <w14:textFill>
                  <w14:solidFill>
                    <w14:schemeClr w14:val="tx1"/>
                  </w14:solidFill>
                </w14:textFill>
              </w:rPr>
              <w:t>县级残联机关干部队伍中</w:t>
            </w:r>
            <w:r>
              <w:rPr>
                <w:rFonts w:hint="eastAsia" w:ascii="仿宋_GB2312" w:eastAsia="仿宋_GB2312"/>
                <w:color w:val="000000" w:themeColor="text1"/>
                <w:sz w:val="28"/>
                <w:szCs w:val="28"/>
                <w14:textFill>
                  <w14:solidFill>
                    <w14:schemeClr w14:val="tx1"/>
                  </w14:solidFill>
                </w14:textFill>
              </w:rPr>
              <w:t>要有15%以上</w:t>
            </w:r>
            <w:r>
              <w:rPr>
                <w:rFonts w:hint="eastAsia" w:ascii="仿宋_GB2312" w:eastAsia="仿宋_GB2312"/>
                <w:color w:val="000000" w:themeColor="text1"/>
                <w:sz w:val="28"/>
                <w:szCs w:val="28"/>
                <w:highlight w:val="none"/>
                <w:u w:val="none"/>
                <w:lang w:val="en-US" w:eastAsia="zh-CN"/>
                <w14:textFill>
                  <w14:solidFill>
                    <w14:schemeClr w14:val="tx1"/>
                  </w14:solidFill>
                </w14:textFill>
              </w:rPr>
              <w:t>(含15%）的残疾人</w:t>
            </w:r>
            <w:r>
              <w:rPr>
                <w:rFonts w:hint="eastAsia" w:ascii="仿宋_GB2312" w:eastAsia="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残疾人职业培训和创业孵化基地建设项目  </w:t>
            </w:r>
            <w:r>
              <w:rPr>
                <w:rFonts w:hint="eastAsia" w:ascii="仿宋_GB2312" w:eastAsia="仿宋_GB2312"/>
                <w:color w:val="000000" w:themeColor="text1"/>
                <w:sz w:val="28"/>
                <w:szCs w:val="28"/>
                <w14:textFill>
                  <w14:solidFill>
                    <w14:schemeClr w14:val="tx1"/>
                  </w14:solidFill>
                </w14:textFill>
              </w:rPr>
              <w:t>依托企业、</w:t>
            </w:r>
            <w:r>
              <w:rPr>
                <w:rFonts w:hint="eastAsia" w:ascii="仿宋_GB2312" w:eastAsia="仿宋_GB2312"/>
                <w:color w:val="000000" w:themeColor="text1"/>
                <w:sz w:val="28"/>
                <w:szCs w:val="28"/>
                <w:lang w:eastAsia="zh-CN"/>
                <w14:textFill>
                  <w14:solidFill>
                    <w14:schemeClr w14:val="tx1"/>
                  </w14:solidFill>
                </w14:textFill>
              </w:rPr>
              <w:t>特殊教育学校、</w:t>
            </w:r>
            <w:r>
              <w:rPr>
                <w:rFonts w:hint="eastAsia" w:ascii="仿宋_GB2312" w:eastAsia="仿宋_GB2312"/>
                <w:color w:val="000000" w:themeColor="text1"/>
                <w:sz w:val="28"/>
                <w:szCs w:val="28"/>
                <w14:textFill>
                  <w14:solidFill>
                    <w14:schemeClr w14:val="tx1"/>
                  </w14:solidFill>
                </w14:textFill>
              </w:rPr>
              <w:t>职业院校、社会培训机构，建立一批残疾人职业培训基地和创业孵化示范基地，为残疾人搭建开放式、全要素、可复制的就业创业综合服务平台，提供职业技能培训、实习见习服务。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盲人按摩提升项目  </w:t>
            </w:r>
            <w:r>
              <w:rPr>
                <w:rFonts w:hint="eastAsia" w:ascii="仿宋_GB2312" w:eastAsia="仿宋_GB2312"/>
                <w:color w:val="000000" w:themeColor="text1"/>
                <w:sz w:val="28"/>
                <w:szCs w:val="28"/>
                <w14:textFill>
                  <w14:solidFill>
                    <w14:schemeClr w14:val="tx1"/>
                  </w14:solidFill>
                </w14:textFill>
              </w:rPr>
              <w:t>鼓励扶持盲人医疗按摩人员在医院、疗养院、社区卫生服务中心（站）等医疗机构就业执业。完善盲人按摩</w:t>
            </w:r>
            <w:r>
              <w:rPr>
                <w:rFonts w:hint="eastAsia" w:ascii="仿宋_GB2312" w:eastAsia="仿宋_GB2312"/>
                <w:color w:val="000000" w:themeColor="text1"/>
                <w:sz w:val="28"/>
                <w:szCs w:val="28"/>
                <w:lang w:eastAsia="zh-CN"/>
                <w14:textFill>
                  <w14:solidFill>
                    <w14:schemeClr w14:val="tx1"/>
                  </w14:solidFill>
                </w14:textFill>
              </w:rPr>
              <w:t>产</w:t>
            </w:r>
            <w:r>
              <w:rPr>
                <w:rFonts w:hint="eastAsia" w:ascii="仿宋_GB2312" w:eastAsia="仿宋_GB2312"/>
                <w:color w:val="000000" w:themeColor="text1"/>
                <w:sz w:val="28"/>
                <w:szCs w:val="28"/>
                <w14:textFill>
                  <w14:solidFill>
                    <w14:schemeClr w14:val="tx1"/>
                  </w14:solidFill>
                </w14:textFill>
              </w:rPr>
              <w:t>业扶持政策，加大对盲人按摩机构和盲人按摩从业人员的扶持力度。制定盲人按摩服务地方标准，打造“齐鲁手创”盲人按摩品牌，促进盲人保健按摩行业规范化、专业化、品牌化发展。</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残疾人新就业形态扶持项目  </w:t>
            </w:r>
            <w:r>
              <w:rPr>
                <w:rFonts w:hint="eastAsia" w:ascii="仿宋_GB2312" w:eastAsia="仿宋_GB2312"/>
                <w:color w:val="000000" w:themeColor="text1"/>
                <w:sz w:val="28"/>
                <w:szCs w:val="28"/>
                <w14:textFill>
                  <w14:solidFill>
                    <w14:schemeClr w14:val="tx1"/>
                  </w14:solidFill>
                </w14:textFill>
              </w:rPr>
              <w:t>鼓励互联网平台企业、中介服务机构等帮助残疾人开展网络零售、云客服、直播带货、物流快递、小店经济等新形态就业。</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高校残疾人毕业生就业服务项目</w:t>
            </w:r>
            <w:r>
              <w:rPr>
                <w:rFonts w:hint="eastAsia" w:ascii="仿宋_GB2312" w:eastAsia="仿宋_GB2312"/>
                <w:color w:val="000000" w:themeColor="text1"/>
                <w:sz w:val="28"/>
                <w:szCs w:val="28"/>
                <w14:textFill>
                  <w14:solidFill>
                    <w14:schemeClr w14:val="tx1"/>
                  </w14:solidFill>
                </w14:textFill>
              </w:rPr>
              <w:t xml:space="preserve">  依托高校、就业服务机构、人力资源服务机构等为高校残疾人毕业生提供职业素质培训、就业心理疏导、专场招聘、实习见习等专项的“一人一策”就业服务。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残疾人辅助性就业推进项目  </w:t>
            </w:r>
            <w:r>
              <w:rPr>
                <w:rFonts w:hint="eastAsia" w:ascii="仿宋_GB2312" w:eastAsia="仿宋_GB2312"/>
                <w:color w:val="000000" w:themeColor="text1"/>
                <w:sz w:val="28"/>
                <w:szCs w:val="28"/>
                <w14:textFill>
                  <w14:solidFill>
                    <w14:schemeClr w14:val="tx1"/>
                  </w14:solidFill>
                </w14:textFill>
              </w:rPr>
              <w:t>将残疾人辅助性就业服务纳入政府购买服务范围，鼓励和引导市场主体和社会力量提供辅助性就业服务，加强辅助性就业机构能力建设，有效提升辅助性就业水平和质量。</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u w:val="none"/>
                <w14:textFill>
                  <w14:solidFill>
                    <w14:schemeClr w14:val="tx1"/>
                  </w14:solidFill>
                </w14:textFill>
              </w:rPr>
              <w:t xml:space="preserve"> 残疾人公益性岗位项目  </w:t>
            </w:r>
            <w:r>
              <w:rPr>
                <w:rFonts w:hint="eastAsia" w:ascii="仿宋_GB2312" w:eastAsia="仿宋_GB2312"/>
                <w:color w:val="000000" w:themeColor="text1"/>
                <w:sz w:val="28"/>
                <w:szCs w:val="28"/>
                <w:u w:val="none"/>
                <w14:textFill>
                  <w14:solidFill>
                    <w14:schemeClr w14:val="tx1"/>
                  </w14:solidFill>
                </w14:textFill>
              </w:rPr>
              <w:t>政府设立的乡村保洁员、水管员、护路员、</w:t>
            </w:r>
            <w:r>
              <w:rPr>
                <w:rFonts w:hint="eastAsia" w:ascii="仿宋_GB2312" w:eastAsia="仿宋_GB2312"/>
                <w:color w:val="000000" w:themeColor="text1"/>
                <w:sz w:val="28"/>
                <w:szCs w:val="28"/>
                <w:u w:val="none"/>
                <w:lang w:val="en-US" w:eastAsia="zh-CN"/>
                <w14:textFill>
                  <w14:solidFill>
                    <w14:schemeClr w14:val="tx1"/>
                  </w14:solidFill>
                </w14:textFill>
              </w:rPr>
              <w:t>生态</w:t>
            </w:r>
            <w:r>
              <w:rPr>
                <w:rFonts w:hint="eastAsia" w:ascii="仿宋_GB2312" w:eastAsia="仿宋_GB2312"/>
                <w:color w:val="000000" w:themeColor="text1"/>
                <w:sz w:val="28"/>
                <w:szCs w:val="28"/>
                <w:u w:val="none"/>
                <w14:textFill>
                  <w14:solidFill>
                    <w14:schemeClr w14:val="tx1"/>
                  </w14:solidFill>
                </w14:textFill>
              </w:rPr>
              <w:t>护林员、社会救助协理员、农家书屋管理员、社区服务人员等公益性岗位优先安排残疾人就业。</w:t>
            </w:r>
          </w:p>
        </w:tc>
      </w:tr>
    </w:tbl>
    <w:p>
      <w:pPr>
        <w:keepNext w:val="0"/>
        <w:keepLines w:val="0"/>
        <w:pageBreakBefore w:val="0"/>
        <w:kinsoku/>
        <w:wordWrap/>
        <w:overflowPunct/>
        <w:topLinePunct w:val="0"/>
        <w:bidi w:val="0"/>
        <w:adjustRightInd/>
        <w:spacing w:line="600" w:lineRule="exact"/>
        <w:ind w:firstLine="619" w:firstLineChars="200"/>
        <w:textAlignment w:val="auto"/>
        <w:outlineLvl w:val="1"/>
        <w:rPr>
          <w:rStyle w:val="13"/>
          <w:rFonts w:ascii="楷体_GB2312" w:eastAsia="楷体_GB2312"/>
          <w:b/>
          <w:bCs/>
          <w:color w:val="000000" w:themeColor="text1"/>
          <w:spacing w:val="-6"/>
          <w:sz w:val="32"/>
          <w:szCs w:val="32"/>
          <w14:textFill>
            <w14:solidFill>
              <w14:schemeClr w14:val="tx1"/>
            </w14:solidFill>
          </w14:textFill>
        </w:rPr>
      </w:pPr>
      <w:bookmarkStart w:id="20" w:name="_Toc12359"/>
      <w:r>
        <w:rPr>
          <w:rStyle w:val="13"/>
          <w:rFonts w:hint="eastAsia" w:ascii="楷体_GB2312" w:eastAsia="楷体_GB2312"/>
          <w:b/>
          <w:bCs/>
          <w:color w:val="000000" w:themeColor="text1"/>
          <w:spacing w:val="-6"/>
          <w:sz w:val="32"/>
          <w:szCs w:val="32"/>
          <w14:textFill>
            <w14:solidFill>
              <w14:schemeClr w14:val="tx1"/>
            </w14:solidFill>
          </w14:textFill>
        </w:rPr>
        <w:t>（三）健全残疾人公共服务体系，提升残疾人公共服务质量</w:t>
      </w:r>
      <w:bookmarkEnd w:id="20"/>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lang w:val="en"/>
          <w14:textFill>
            <w14:solidFill>
              <w14:schemeClr w14:val="tx1"/>
            </w14:solidFill>
          </w14:textFill>
        </w:rPr>
      </w:pPr>
      <w:bookmarkStart w:id="21" w:name="_Toc17233"/>
      <w:r>
        <w:rPr>
          <w:rFonts w:hint="eastAsia" w:ascii="仿宋_GB2312" w:hAnsi="宋体" w:eastAsia="仿宋_GB2312"/>
          <w:b/>
          <w:bCs/>
          <w:color w:val="000000" w:themeColor="text1"/>
          <w:sz w:val="32"/>
          <w:szCs w:val="32"/>
          <w14:textFill>
            <w14:solidFill>
              <w14:schemeClr w14:val="tx1"/>
            </w14:solidFill>
          </w14:textFill>
        </w:rPr>
        <w:t>1</w:t>
      </w:r>
      <w:r>
        <w:rPr>
          <w:rFonts w:ascii="仿宋_GB2312" w:hAnsi="宋体" w:eastAsia="仿宋_GB2312"/>
          <w:b/>
          <w:bCs/>
          <w:color w:val="000000" w:themeColor="text1"/>
          <w:sz w:val="32"/>
          <w:szCs w:val="32"/>
          <w:lang w:val="en"/>
          <w14:textFill>
            <w14:solidFill>
              <w14:schemeClr w14:val="tx1"/>
            </w14:solidFill>
          </w14:textFill>
        </w:rPr>
        <w:t>.</w:t>
      </w:r>
      <w:r>
        <w:rPr>
          <w:rFonts w:hint="eastAsia" w:ascii="仿宋_GB2312" w:hAnsi="宋体" w:eastAsia="仿宋_GB2312"/>
          <w:b/>
          <w:bCs/>
          <w:color w:val="000000" w:themeColor="text1"/>
          <w:sz w:val="32"/>
          <w:szCs w:val="32"/>
          <w:lang w:val="en"/>
          <w14:textFill>
            <w14:solidFill>
              <w14:schemeClr w14:val="tx1"/>
            </w14:solidFill>
          </w14:textFill>
        </w:rPr>
        <w:t>加强残疾预防工作</w:t>
      </w:r>
      <w:bookmarkEnd w:id="21"/>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pPr>
      <w:r>
        <w:rPr>
          <w:rFonts w:hint="eastAsia" w:ascii="仿宋_GB2312" w:hAnsi="宋体" w:eastAsia="仿宋_GB2312"/>
          <w:color w:val="000000" w:themeColor="text1"/>
          <w:sz w:val="32"/>
          <w:szCs w:val="32"/>
          <w:highlight w:val="none"/>
          <w:u w:val="none"/>
          <w:lang w:val="en"/>
          <w14:textFill>
            <w14:solidFill>
              <w14:schemeClr w14:val="tx1"/>
            </w14:solidFill>
          </w14:textFill>
        </w:rPr>
        <w:t>坚持预防为主、预防与康复相结合原则，</w:t>
      </w:r>
      <w:r>
        <w:rPr>
          <w:rFonts w:hint="eastAsia" w:ascii="仿宋_GB2312" w:hAnsi="宋体" w:eastAsia="仿宋_GB2312"/>
          <w:color w:val="000000" w:themeColor="text1"/>
          <w:sz w:val="32"/>
          <w:szCs w:val="32"/>
          <w:highlight w:val="none"/>
          <w:u w:val="none"/>
          <w:lang w:val="en" w:eastAsia="zh-CN"/>
          <w14:textFill>
            <w14:solidFill>
              <w14:schemeClr w14:val="tx1"/>
            </w14:solidFill>
          </w14:textFill>
        </w:rPr>
        <w:t>实施残疾预防行动，推动残疾预防纳入各领域规划部署，完善残疾预防服务网络，提升全社会残疾风险综合防控能力。加强婚前、孕前、围孕期保健，做好产前筛查诊断，加强</w:t>
      </w:r>
      <w:r>
        <w:rPr>
          <w:rFonts w:hint="eastAsia" w:ascii="仿宋_GB2312" w:hAnsi="宋体" w:eastAsia="仿宋_GB2312"/>
          <w:color w:val="000000" w:themeColor="text1"/>
          <w:sz w:val="32"/>
          <w:szCs w:val="32"/>
          <w:highlight w:val="none"/>
          <w:u w:val="none"/>
          <w:lang w:val="en-US" w:eastAsia="zh-CN"/>
          <w14:textFill>
            <w14:solidFill>
              <w14:schemeClr w14:val="tx1"/>
            </w14:solidFill>
          </w14:textFill>
        </w:rPr>
        <w:t>0-6岁残疾早期筛查，</w:t>
      </w:r>
      <w:r>
        <w:rPr>
          <w:rFonts w:hint="eastAsia" w:ascii="仿宋_GB2312" w:hAnsi="宋体" w:eastAsia="仿宋_GB2312"/>
          <w:color w:val="000000" w:themeColor="text1"/>
          <w:sz w:val="32"/>
          <w:szCs w:val="32"/>
          <w:highlight w:val="none"/>
          <w:u w:val="none"/>
          <w:lang w:val="en"/>
          <w14:textFill>
            <w14:solidFill>
              <w14:schemeClr w14:val="tx1"/>
            </w14:solidFill>
          </w14:textFill>
        </w:rPr>
        <w:t>预防和减少出生缺陷和发育障碍致残。</w:t>
      </w:r>
      <w:r>
        <w:rPr>
          <w:rFonts w:hint="eastAsia" w:ascii="仿宋_GB2312" w:hAnsi="宋体" w:eastAsia="仿宋_GB2312"/>
          <w:color w:val="000000" w:themeColor="text1"/>
          <w:sz w:val="32"/>
          <w:szCs w:val="32"/>
          <w:highlight w:val="none"/>
          <w:u w:val="none"/>
          <w:lang w:val="en-US" w:eastAsia="zh-CN"/>
          <w14:textFill>
            <w14:solidFill>
              <w14:schemeClr w14:val="tx1"/>
            </w14:solidFill>
          </w14:textFill>
        </w:rPr>
        <w:t>强化</w:t>
      </w:r>
      <w:r>
        <w:rPr>
          <w:rFonts w:hint="eastAsia" w:ascii="仿宋_GB2312" w:hAnsi="宋体" w:eastAsia="仿宋_GB2312"/>
          <w:color w:val="000000" w:themeColor="text1"/>
          <w:sz w:val="32"/>
          <w:szCs w:val="32"/>
          <w:highlight w:val="none"/>
          <w:u w:val="none"/>
          <w:lang w:val="en"/>
          <w14:textFill>
            <w14:solidFill>
              <w14:schemeClr w14:val="tx1"/>
            </w14:solidFill>
          </w14:textFill>
        </w:rPr>
        <w:t>防盲治盲、防聋治聋工作，</w:t>
      </w:r>
      <w:r>
        <w:rPr>
          <w:rFonts w:hint="eastAsia" w:ascii="仿宋_GB2312" w:hAnsi="宋体" w:eastAsia="仿宋_GB2312"/>
          <w:color w:val="000000" w:themeColor="text1"/>
          <w:sz w:val="32"/>
          <w:szCs w:val="32"/>
          <w:highlight w:val="none"/>
          <w:u w:val="none"/>
          <w:lang w:val="en" w:eastAsia="zh-CN"/>
          <w14:textFill>
            <w14:solidFill>
              <w14:schemeClr w14:val="tx1"/>
            </w14:solidFill>
          </w14:textFill>
        </w:rPr>
        <w:t>实施相关疾病预防干预措施，减少重大慢性病、传染病、地方病、职业病、精神疾病等疾病致残。</w:t>
      </w:r>
      <w:r>
        <w:rPr>
          <w:rFonts w:hint="eastAsia" w:ascii="仿宋_GB2312" w:hAnsi="宋体" w:eastAsia="仿宋_GB2312"/>
          <w:color w:val="000000" w:themeColor="text1"/>
          <w:sz w:val="32"/>
          <w:szCs w:val="32"/>
          <w:highlight w:val="none"/>
          <w:u w:val="none"/>
          <w:lang w:val="en"/>
          <w14:textFill>
            <w14:solidFill>
              <w14:schemeClr w14:val="tx1"/>
            </w14:solidFill>
          </w14:textFill>
        </w:rPr>
        <w:t>加强安全生产</w:t>
      </w:r>
      <w:r>
        <w:rPr>
          <w:rFonts w:hint="eastAsia" w:ascii="仿宋_GB2312" w:hAnsi="宋体" w:eastAsia="仿宋_GB2312"/>
          <w:color w:val="000000" w:themeColor="text1"/>
          <w:sz w:val="32"/>
          <w:szCs w:val="32"/>
          <w:highlight w:val="none"/>
          <w:u w:val="none"/>
          <w:lang w:val="en" w:eastAsia="zh-CN"/>
          <w14:textFill>
            <w14:solidFill>
              <w14:schemeClr w14:val="tx1"/>
            </w14:solidFill>
          </w14:textFill>
        </w:rPr>
        <w:t>监管</w:t>
      </w:r>
      <w:r>
        <w:rPr>
          <w:rFonts w:hint="eastAsia" w:ascii="仿宋_GB2312" w:hAnsi="宋体" w:eastAsia="仿宋_GB2312"/>
          <w:color w:val="000000" w:themeColor="text1"/>
          <w:sz w:val="32"/>
          <w:szCs w:val="32"/>
          <w:highlight w:val="none"/>
          <w:u w:val="none"/>
          <w:lang w:val="en"/>
          <w14:textFill>
            <w14:solidFill>
              <w14:schemeClr w14:val="tx1"/>
            </w14:solidFill>
          </w14:textFill>
        </w:rPr>
        <w:t>和</w:t>
      </w:r>
      <w:r>
        <w:rPr>
          <w:rFonts w:hint="eastAsia" w:ascii="仿宋_GB2312" w:hAnsi="宋体" w:eastAsia="仿宋_GB2312"/>
          <w:color w:val="000000" w:themeColor="text1"/>
          <w:sz w:val="32"/>
          <w:szCs w:val="32"/>
          <w:highlight w:val="none"/>
          <w:u w:val="none"/>
          <w:lang w:val="en" w:eastAsia="zh-CN"/>
          <w14:textFill>
            <w14:solidFill>
              <w14:schemeClr w14:val="tx1"/>
            </w14:solidFill>
          </w14:textFill>
        </w:rPr>
        <w:t>道路交通</w:t>
      </w:r>
      <w:r>
        <w:rPr>
          <w:rFonts w:hint="eastAsia" w:ascii="仿宋_GB2312" w:hAnsi="宋体" w:eastAsia="仿宋_GB2312"/>
          <w:color w:val="000000" w:themeColor="text1"/>
          <w:sz w:val="32"/>
          <w:szCs w:val="32"/>
          <w:highlight w:val="none"/>
          <w:u w:val="none"/>
          <w:lang w:val="en"/>
          <w14:textFill>
            <w14:solidFill>
              <w14:schemeClr w14:val="tx1"/>
            </w14:solidFill>
          </w14:textFill>
        </w:rPr>
        <w:t>安全管理，</w:t>
      </w:r>
      <w:r>
        <w:rPr>
          <w:rFonts w:hint="eastAsia" w:ascii="仿宋_GB2312" w:hAnsi="宋体" w:eastAsia="仿宋_GB2312"/>
          <w:color w:val="000000" w:themeColor="text1"/>
          <w:sz w:val="32"/>
          <w:szCs w:val="32"/>
          <w:highlight w:val="none"/>
          <w:u w:val="none"/>
          <w:lang w:val="en" w:eastAsia="zh-CN"/>
          <w14:textFill>
            <w14:solidFill>
              <w14:schemeClr w14:val="tx1"/>
            </w14:solidFill>
          </w14:textFill>
        </w:rPr>
        <w:t>减少老年人跌倒和儿童意外伤害，增强防灾减灾能力，加强农产品和食品药品安全，提高饮用水和空气污染治理干预能力。</w:t>
      </w:r>
      <w:r>
        <w:rPr>
          <w:rFonts w:hint="eastAsia" w:ascii="仿宋_GB2312" w:hAnsi="宋体" w:eastAsia="仿宋_GB2312"/>
          <w:color w:val="000000" w:themeColor="text1"/>
          <w:sz w:val="32"/>
          <w:szCs w:val="32"/>
          <w:highlight w:val="none"/>
          <w:u w:val="none"/>
          <w:lang w:val="en"/>
          <w14:textFill>
            <w14:solidFill>
              <w14:schemeClr w14:val="tx1"/>
            </w14:solidFill>
          </w14:textFill>
        </w:rPr>
        <w:t>结合“残疾预防日”“爱耳日”等广泛开展残疾预防宣传教育，</w:t>
      </w:r>
      <w:r>
        <w:rPr>
          <w:rFonts w:hint="eastAsia" w:ascii="仿宋_GB2312" w:hAnsi="宋体" w:eastAsia="仿宋_GB2312"/>
          <w:color w:val="000000" w:themeColor="text1"/>
          <w:sz w:val="32"/>
          <w:szCs w:val="32"/>
          <w:highlight w:val="none"/>
          <w:u w:val="none"/>
          <w:lang w:val="en" w:eastAsia="zh-CN"/>
          <w14:textFill>
            <w14:solidFill>
              <w14:schemeClr w14:val="tx1"/>
            </w14:solidFill>
          </w14:textFill>
        </w:rPr>
        <w:t>增强全民</w:t>
      </w:r>
      <w:r>
        <w:rPr>
          <w:rFonts w:hint="eastAsia" w:ascii="仿宋_GB2312" w:hAnsi="宋体" w:eastAsia="仿宋_GB2312"/>
          <w:color w:val="000000" w:themeColor="text1"/>
          <w:sz w:val="32"/>
          <w:szCs w:val="32"/>
          <w:highlight w:val="none"/>
          <w:u w:val="none"/>
          <w:lang w:val="en"/>
          <w14:textFill>
            <w14:solidFill>
              <w14:schemeClr w14:val="tx1"/>
            </w14:solidFill>
          </w14:textFill>
        </w:rPr>
        <w:t>残疾预防意识。</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牵头部门：县</w:t>
      </w:r>
      <w:r>
        <w:rPr>
          <w:rFonts w:hint="eastAsia" w:ascii="楷体_GB2312" w:hAnsi="楷体_GB2312" w:eastAsia="楷体_GB2312" w:cs="楷体_GB2312"/>
          <w:b w:val="0"/>
          <w:bCs w:val="0"/>
          <w:color w:val="000000" w:themeColor="text1"/>
          <w:sz w:val="32"/>
          <w:szCs w:val="32"/>
          <w:highlight w:val="none"/>
          <w:u w:val="none"/>
          <w:shd w:val="clear" w:color="auto" w:fill="FFFFFF"/>
          <w:lang w:eastAsia="zh-CN" w:bidi="ar"/>
          <w14:textFill>
            <w14:solidFill>
              <w14:schemeClr w14:val="tx1"/>
            </w14:solidFill>
          </w14:textFill>
        </w:rPr>
        <w:t>卫生健康局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；参与部门：县残联、县公安局、县应急局、县委宣传部、县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教育体育</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局、县民政局、县自然资源和规划局、县市场监管局、县妇联）</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 xml:space="preserve"> </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22" w:name="_Toc4686"/>
      <w:r>
        <w:rPr>
          <w:rFonts w:hint="eastAsia" w:ascii="仿宋_GB2312" w:eastAsia="仿宋_GB2312"/>
          <w:b/>
          <w:bCs/>
          <w:color w:val="000000" w:themeColor="text1"/>
          <w:sz w:val="32"/>
          <w:szCs w:val="32"/>
          <w14:textFill>
            <w14:solidFill>
              <w14:schemeClr w14:val="tx1"/>
            </w14:solidFill>
          </w14:textFill>
        </w:rPr>
        <w:t>2.加强残疾人健康服务与管理工作</w:t>
      </w:r>
      <w:bookmarkEnd w:id="22"/>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常态化开展残疾人健康状况评估调查。稳步提升残疾人家庭医生签约服务率，</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为残疾人就近就便提供基本医疗、公共卫生、康复护理等个性化服务。</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提升残疾儿童门诊康复医保报销限额，</w:t>
      </w:r>
      <w:r>
        <w:rPr>
          <w:rFonts w:hint="eastAsia" w:ascii="仿宋_GB2312" w:hAnsi="仿宋" w:eastAsia="仿宋_GB2312" w:cs="仿宋"/>
          <w:b w:val="0"/>
          <w:bCs w:val="0"/>
          <w:color w:val="000000" w:themeColor="text1"/>
          <w:sz w:val="32"/>
          <w:szCs w:val="32"/>
          <w:highlight w:val="none"/>
          <w:u w:val="none"/>
          <w:shd w:val="clear" w:color="auto" w:fill="FFFFFF"/>
          <w:lang w:bidi="ar"/>
          <w14:textFill>
            <w14:solidFill>
              <w14:schemeClr w14:val="tx1"/>
            </w14:solidFill>
          </w14:textFill>
        </w:rPr>
        <w:t>逐步扩大基本医疗保险支付的医疗康复项目范围，提高报销比例</w:t>
      </w:r>
      <w:r>
        <w:rPr>
          <w:rFonts w:hint="eastAsia" w:ascii="仿宋_GB2312" w:hAnsi="仿宋" w:eastAsia="仿宋_GB2312" w:cs="仿宋"/>
          <w:b w:val="0"/>
          <w:bCs w:val="0"/>
          <w:color w:val="000000" w:themeColor="text1"/>
          <w:sz w:val="32"/>
          <w:szCs w:val="32"/>
          <w:highlight w:val="none"/>
          <w:u w:val="none"/>
          <w:shd w:val="clear" w:color="auto" w:fill="FFFFFF"/>
          <w:lang w:eastAsia="zh-CN" w:bidi="ar"/>
          <w14:textFill>
            <w14:solidFill>
              <w14:schemeClr w14:val="tx1"/>
            </w14:solidFill>
          </w14:textFill>
        </w:rPr>
        <w:t>。</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加强和改善残疾人医疗服务，为残疾人提供就医便利。强化残疾人心理健康服务。</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关注残疾妇女健康，开展生殖健康服务。</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（牵头部门：县卫生健康局；参与部门：县残联、县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医保</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局、县妇联）</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 xml:space="preserve"> </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hint="default" w:ascii="仿宋_GB2312" w:eastAsia="仿宋_GB2312"/>
          <w:b/>
          <w:bCs/>
          <w:color w:val="000000" w:themeColor="text1"/>
          <w:sz w:val="32"/>
          <w:szCs w:val="32"/>
          <w:lang w:val="en-US" w:eastAsia="zh-CN"/>
          <w14:textFill>
            <w14:solidFill>
              <w14:schemeClr w14:val="tx1"/>
            </w14:solidFill>
          </w14:textFill>
        </w:rPr>
      </w:pPr>
      <w:bookmarkStart w:id="23" w:name="_Toc20600"/>
      <w:r>
        <w:rPr>
          <w:rFonts w:hint="eastAsia" w:ascii="仿宋_GB2312" w:eastAsia="仿宋_GB2312"/>
          <w:b/>
          <w:bCs/>
          <w:color w:val="000000" w:themeColor="text1"/>
          <w:sz w:val="32"/>
          <w:szCs w:val="32"/>
          <w:lang w:val="en-US" w:eastAsia="zh-CN"/>
          <w14:textFill>
            <w14:solidFill>
              <w14:schemeClr w14:val="tx1"/>
            </w14:solidFill>
          </w14:textFill>
        </w:rPr>
        <w:t>3.规范残疾儿童康复救助</w:t>
      </w:r>
      <w:bookmarkEnd w:id="23"/>
    </w:p>
    <w:p>
      <w:pPr>
        <w:keepNext w:val="0"/>
        <w:keepLines w:val="0"/>
        <w:pageBreakBefore w:val="0"/>
        <w:kinsoku/>
        <w:wordWrap/>
        <w:overflowPunct/>
        <w:topLinePunct w:val="0"/>
        <w:bidi w:val="0"/>
        <w:adjustRightInd/>
        <w:spacing w:line="600" w:lineRule="exact"/>
        <w:textAlignment w:val="auto"/>
        <w:rPr>
          <w:rFonts w:hint="default"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pP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完善儿童残疾筛查、诊断、康复救助衔接机制，落实残疾儿童康复救助制度及配套政策，对定点康复机构在训残疾儿童进行送训补贴，保障残疾儿童享有规范有效的基本康复服务。</w:t>
      </w:r>
      <w:r>
        <w:rPr>
          <w:rFonts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结合实际，立足就近满足残疾儿童康复需求，</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拓展残疾儿童康复机构类别，</w:t>
      </w:r>
      <w:r>
        <w:rPr>
          <w:rFonts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推进残疾儿童康复机构规范建设</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提升残疾儿童康复机构规范化水平。开展脑瘫儿童康复救助专项行动，</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持续推动脑瘫儿童康复救助工作提质增效。</w:t>
      </w:r>
      <w:r>
        <w:rPr>
          <w:rFonts w:hint="eastAsia" w:eastAsia="仿宋_GB2312"/>
          <w:b w:val="0"/>
          <w:bCs w:val="0"/>
          <w:color w:val="000000" w:themeColor="text1"/>
          <w:sz w:val="32"/>
          <w:szCs w:val="32"/>
          <w:highlight w:val="none"/>
          <w:u w:val="none"/>
          <w:lang w:eastAsia="zh-CN"/>
          <w14:textFill>
            <w14:solidFill>
              <w14:schemeClr w14:val="tx1"/>
            </w14:solidFill>
          </w14:textFill>
        </w:rPr>
        <w:t>鼓励医疗卫生机构、儿童福利机构、特教学校开展康复服务，整合资源构建“医疗</w:t>
      </w:r>
      <w:r>
        <w:rPr>
          <w:rFonts w:hint="eastAsia" w:eastAsia="仿宋_GB2312"/>
          <w:b w:val="0"/>
          <w:bCs w:val="0"/>
          <w:color w:val="000000" w:themeColor="text1"/>
          <w:sz w:val="32"/>
          <w:szCs w:val="32"/>
          <w:highlight w:val="none"/>
          <w:u w:val="none"/>
          <w:lang w:val="en-US" w:eastAsia="zh-CN"/>
          <w14:textFill>
            <w14:solidFill>
              <w14:schemeClr w14:val="tx1"/>
            </w14:solidFill>
          </w14:textFill>
        </w:rPr>
        <w:t>+康复+教育”服务体系，延伸服务链条，促进残疾儿童全面康复与发展。</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（牵头部门：县残联；参与部门：县卫生健康局、县教育体育局、县民政局、县财政局、县市场监管局、县医保局）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highlight w:val="none"/>
          <w:u w:val="none"/>
          <w14:textFill>
            <w14:solidFill>
              <w14:schemeClr w14:val="tx1"/>
            </w14:solidFill>
          </w14:textFill>
        </w:rPr>
      </w:pPr>
      <w:bookmarkStart w:id="24" w:name="_Toc2629"/>
      <w:r>
        <w:rPr>
          <w:rFonts w:hint="eastAsia" w:ascii="仿宋_GB2312" w:eastAsia="仿宋_GB2312"/>
          <w:b/>
          <w:bCs/>
          <w:color w:val="000000" w:themeColor="text1"/>
          <w:sz w:val="32"/>
          <w:szCs w:val="32"/>
          <w:highlight w:val="none"/>
          <w:u w:val="none"/>
          <w:lang w:val="en-US" w:eastAsia="zh-CN"/>
          <w14:textFill>
            <w14:solidFill>
              <w14:schemeClr w14:val="tx1"/>
            </w14:solidFill>
          </w14:textFill>
        </w:rPr>
        <w:t>4</w:t>
      </w:r>
      <w:r>
        <w:rPr>
          <w:rFonts w:hint="eastAsia" w:ascii="仿宋_GB2312" w:eastAsia="仿宋_GB2312"/>
          <w:b/>
          <w:bCs/>
          <w:color w:val="000000" w:themeColor="text1"/>
          <w:sz w:val="32"/>
          <w:szCs w:val="32"/>
          <w:highlight w:val="none"/>
          <w:u w:val="none"/>
          <w14:textFill>
            <w14:solidFill>
              <w14:schemeClr w14:val="tx1"/>
            </w14:solidFill>
          </w14:textFill>
        </w:rPr>
        <w:t>.提升残疾</w:t>
      </w:r>
      <w:r>
        <w:rPr>
          <w:rFonts w:hint="eastAsia" w:ascii="仿宋_GB2312" w:eastAsia="仿宋_GB2312"/>
          <w:b/>
          <w:bCs/>
          <w:color w:val="000000" w:themeColor="text1"/>
          <w:sz w:val="32"/>
          <w:szCs w:val="32"/>
          <w:highlight w:val="none"/>
          <w:u w:val="none"/>
          <w:lang w:eastAsia="zh-CN"/>
          <w14:textFill>
            <w14:solidFill>
              <w14:schemeClr w14:val="tx1"/>
            </w14:solidFill>
          </w14:textFill>
        </w:rPr>
        <w:t>人精准康复服务水平</w:t>
      </w:r>
      <w:bookmarkEnd w:id="24"/>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pP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继续实施残疾人精准康复服务行动，</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按照</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残疾人基本康复服务目录，推进“互联网+康复服务”，</w:t>
      </w:r>
      <w:r>
        <w:rPr>
          <w:rFonts w:hint="eastAsia" w:ascii="仿宋_GB2312" w:hAnsi="仿宋" w:eastAsia="仿宋_GB2312" w:cs="仿宋"/>
          <w:b w:val="0"/>
          <w:bCs w:val="0"/>
          <w:color w:val="000000" w:themeColor="text1"/>
          <w:sz w:val="32"/>
          <w:szCs w:val="32"/>
          <w:highlight w:val="none"/>
          <w:u w:val="none"/>
          <w:shd w:val="clear" w:color="auto" w:fill="FFFFFF"/>
          <w:lang w:bidi="ar"/>
          <w14:textFill>
            <w14:solidFill>
              <w14:schemeClr w14:val="tx1"/>
            </w14:solidFill>
          </w14:textFill>
        </w:rPr>
        <w:t>扩大服务供给，提升服务质量，</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实现有康复需求残疾人康复服务全覆盖。</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开展中途致残残疾人康复救助专项行动，实现“康复</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+培训+就业”一体化闭环式服务。完成</w:t>
      </w:r>
      <w:r>
        <w:rPr>
          <w:rFonts w:hint="eastAsia" w:ascii="仿宋_GB2312" w:hAnsi="仿宋" w:eastAsia="仿宋_GB2312" w:cs="仿宋"/>
          <w:b w:val="0"/>
          <w:bCs w:val="0"/>
          <w:color w:val="000000" w:themeColor="text1"/>
          <w:sz w:val="32"/>
          <w:szCs w:val="32"/>
          <w:highlight w:val="none"/>
          <w:u w:val="none"/>
          <w:shd w:val="clear" w:color="auto" w:fill="FFFFFF"/>
          <w:lang w:eastAsia="zh-CN" w:bidi="ar"/>
          <w14:textFill>
            <w14:solidFill>
              <w14:schemeClr w14:val="tx1"/>
            </w14:solidFill>
          </w14:textFill>
        </w:rPr>
        <w:t>县</w:t>
      </w:r>
      <w:r>
        <w:rPr>
          <w:rFonts w:hint="eastAsia" w:ascii="仿宋_GB2312" w:hAnsi="仿宋" w:eastAsia="仿宋_GB2312" w:cs="仿宋"/>
          <w:b w:val="0"/>
          <w:bCs w:val="0"/>
          <w:color w:val="000000" w:themeColor="text1"/>
          <w:sz w:val="32"/>
          <w:szCs w:val="32"/>
          <w:highlight w:val="none"/>
          <w:u w:val="none"/>
          <w:shd w:val="clear" w:color="auto" w:fill="FFFFFF"/>
          <w:lang w:val="en-US" w:eastAsia="zh-CN" w:bidi="ar"/>
          <w14:textFill>
            <w14:solidFill>
              <w14:schemeClr w14:val="tx1"/>
            </w14:solidFill>
          </w14:textFill>
        </w:rPr>
        <w:t>级</w:t>
      </w:r>
      <w:r>
        <w:rPr>
          <w:rFonts w:hint="eastAsia" w:ascii="仿宋_GB2312" w:hAnsi="仿宋" w:eastAsia="仿宋_GB2312" w:cs="仿宋"/>
          <w:b w:val="0"/>
          <w:bCs w:val="0"/>
          <w:color w:val="000000" w:themeColor="text1"/>
          <w:sz w:val="32"/>
          <w:szCs w:val="32"/>
          <w:highlight w:val="none"/>
          <w:u w:val="none"/>
          <w:shd w:val="clear" w:color="auto" w:fill="FFFFFF"/>
          <w:lang w:eastAsia="zh-CN" w:bidi="ar"/>
          <w14:textFill>
            <w14:solidFill>
              <w14:schemeClr w14:val="tx1"/>
            </w14:solidFill>
          </w14:textFill>
        </w:rPr>
        <w:t>残疾人康复中心</w:t>
      </w:r>
      <w:r>
        <w:rPr>
          <w:rFonts w:hint="eastAsia" w:ascii="仿宋_GB2312" w:hAnsi="仿宋" w:eastAsia="仿宋_GB2312" w:cs="仿宋"/>
          <w:b w:val="0"/>
          <w:bCs w:val="0"/>
          <w:color w:val="000000" w:themeColor="text1"/>
          <w:sz w:val="32"/>
          <w:szCs w:val="32"/>
          <w:highlight w:val="none"/>
          <w:u w:val="none"/>
          <w:shd w:val="clear" w:color="auto" w:fill="FFFFFF"/>
          <w:lang w:val="en-US" w:eastAsia="zh-CN" w:bidi="ar"/>
          <w14:textFill>
            <w14:solidFill>
              <w14:schemeClr w14:val="tx1"/>
            </w14:solidFill>
          </w14:textFill>
        </w:rPr>
        <w:t>建设并规范运营，</w:t>
      </w:r>
      <w:r>
        <w:rPr>
          <w:rFonts w:hint="eastAsia" w:ascii="仿宋_GB2312" w:hAnsi="仿宋" w:eastAsia="仿宋_GB2312" w:cs="仿宋"/>
          <w:b w:val="0"/>
          <w:bCs w:val="0"/>
          <w:color w:val="000000" w:themeColor="text1"/>
          <w:sz w:val="32"/>
          <w:szCs w:val="32"/>
          <w:highlight w:val="none"/>
          <w:u w:val="none"/>
          <w:shd w:val="clear" w:color="auto" w:fill="FFFFFF"/>
          <w:lang w:eastAsia="zh-CN" w:bidi="ar"/>
          <w14:textFill>
            <w14:solidFill>
              <w14:schemeClr w14:val="tx1"/>
            </w14:solidFill>
          </w14:textFill>
        </w:rPr>
        <w:t>指导</w:t>
      </w:r>
      <w:r>
        <w:rPr>
          <w:rFonts w:hint="eastAsia" w:ascii="仿宋_GB2312" w:hAnsi="仿宋" w:eastAsia="仿宋_GB2312" w:cs="仿宋"/>
          <w:b w:val="0"/>
          <w:bCs w:val="0"/>
          <w:color w:val="000000" w:themeColor="text1"/>
          <w:sz w:val="32"/>
          <w:szCs w:val="32"/>
          <w:highlight w:val="none"/>
          <w:u w:val="none"/>
          <w:shd w:val="clear" w:color="auto" w:fill="FFFFFF"/>
          <w:lang w:val="en-US" w:eastAsia="zh-CN" w:bidi="ar"/>
          <w14:textFill>
            <w14:solidFill>
              <w14:schemeClr w14:val="tx1"/>
            </w14:solidFill>
          </w14:textFill>
        </w:rPr>
        <w:t>儿童定点康复机构、成人定点康复机构</w:t>
      </w:r>
      <w:r>
        <w:rPr>
          <w:rFonts w:hint="eastAsia" w:ascii="仿宋_GB2312" w:hAnsi="仿宋" w:eastAsia="仿宋_GB2312" w:cs="仿宋"/>
          <w:b w:val="0"/>
          <w:bCs w:val="0"/>
          <w:color w:val="000000" w:themeColor="text1"/>
          <w:sz w:val="32"/>
          <w:szCs w:val="32"/>
          <w:highlight w:val="none"/>
          <w:u w:val="none"/>
          <w:shd w:val="clear" w:color="auto" w:fill="FFFFFF"/>
          <w:lang w:eastAsia="zh-CN" w:bidi="ar"/>
          <w14:textFill>
            <w14:solidFill>
              <w14:schemeClr w14:val="tx1"/>
            </w14:solidFill>
          </w14:textFill>
        </w:rPr>
        <w:t>建设和规范运营，推动形成覆盖全</w:t>
      </w:r>
      <w:r>
        <w:rPr>
          <w:rFonts w:hint="eastAsia" w:ascii="仿宋_GB2312" w:hAnsi="仿宋" w:eastAsia="仿宋_GB2312" w:cs="仿宋"/>
          <w:b w:val="0"/>
          <w:bCs w:val="0"/>
          <w:color w:val="000000" w:themeColor="text1"/>
          <w:sz w:val="32"/>
          <w:szCs w:val="32"/>
          <w:highlight w:val="none"/>
          <w:u w:val="none"/>
          <w:shd w:val="clear" w:color="auto" w:fill="FFFFFF"/>
          <w:lang w:val="en-US" w:eastAsia="zh-CN" w:bidi="ar"/>
          <w14:textFill>
            <w14:solidFill>
              <w14:schemeClr w14:val="tx1"/>
            </w14:solidFill>
          </w14:textFill>
        </w:rPr>
        <w:t>县</w:t>
      </w:r>
      <w:r>
        <w:rPr>
          <w:rFonts w:hint="eastAsia" w:ascii="仿宋_GB2312" w:hAnsi="仿宋" w:eastAsia="仿宋_GB2312" w:cs="仿宋"/>
          <w:b w:val="0"/>
          <w:bCs w:val="0"/>
          <w:color w:val="000000" w:themeColor="text1"/>
          <w:sz w:val="32"/>
          <w:szCs w:val="32"/>
          <w:highlight w:val="none"/>
          <w:u w:val="none"/>
          <w:shd w:val="clear" w:color="auto" w:fill="FFFFFF"/>
          <w:lang w:eastAsia="zh-CN" w:bidi="ar"/>
          <w14:textFill>
            <w14:solidFill>
              <w14:schemeClr w14:val="tx1"/>
            </w14:solidFill>
          </w14:textFill>
        </w:rPr>
        <w:t>的残疾人康复服务网络。</w:t>
      </w:r>
      <w:r>
        <w:rPr>
          <w:rFonts w:hint="eastAsia" w:ascii="仿宋_GB2312" w:hAnsi="仿宋" w:eastAsia="仿宋_GB2312" w:cs="仿宋"/>
          <w:b w:val="0"/>
          <w:bCs w:val="0"/>
          <w:color w:val="000000" w:themeColor="text1"/>
          <w:sz w:val="32"/>
          <w:szCs w:val="32"/>
          <w:highlight w:val="none"/>
          <w:u w:val="none"/>
          <w:shd w:val="clear" w:color="auto" w:fill="FFFFFF"/>
          <w:lang w:val="en-US" w:eastAsia="zh-CN" w:bidi="ar"/>
          <w14:textFill>
            <w14:solidFill>
              <w14:schemeClr w14:val="tx1"/>
            </w14:solidFill>
          </w14:textFill>
        </w:rPr>
        <w:t>加强康复机构监管，推动康复项目规范化管理。</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加强康复人才队伍建设，</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组织</w:t>
      </w:r>
      <w:r>
        <w:rPr>
          <w:rFonts w:hint="eastAsia" w:ascii="仿宋_GB2312" w:hAnsi="仿宋" w:eastAsia="仿宋_GB2312" w:cs="仿宋"/>
          <w:color w:val="000000" w:themeColor="text1"/>
          <w:sz w:val="32"/>
          <w:szCs w:val="32"/>
          <w:highlight w:val="none"/>
          <w:u w:val="none"/>
          <w:shd w:val="clear" w:color="auto" w:fill="FFFFFF"/>
          <w:lang w:bidi="ar"/>
          <w14:textFill>
            <w14:solidFill>
              <w14:schemeClr w14:val="tx1"/>
            </w14:solidFill>
          </w14:textFill>
        </w:rPr>
        <w:t>实施全</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县残疾人康复专业技术人员规范化培训。</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大力发展社区康复，转变社区康复理念，推动制定以</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社区内所有残疾人的康复、机会均等及社会包容为目标</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的</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社区整体发展战略，增强社区康复发展的可持续性，促进残疾人社会融入。</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（牵头部门：县残联；参与部门：县卫生健康局、县教育体育局、县民政局、县人力资源和社会保障局、县市场监管局、县医保局、县乡村振兴局）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highlight w:val="none"/>
          <w:u w:val="none"/>
          <w14:textFill>
            <w14:solidFill>
              <w14:schemeClr w14:val="tx1"/>
            </w14:solidFill>
          </w14:textFill>
        </w:rPr>
      </w:pPr>
      <w:bookmarkStart w:id="25" w:name="_Toc24303"/>
      <w:r>
        <w:rPr>
          <w:rFonts w:hint="eastAsia" w:ascii="仿宋_GB2312" w:eastAsia="仿宋_GB2312"/>
          <w:b/>
          <w:bCs/>
          <w:color w:val="000000" w:themeColor="text1"/>
          <w:sz w:val="32"/>
          <w:szCs w:val="32"/>
          <w:highlight w:val="none"/>
          <w:u w:val="none"/>
          <w:lang w:val="en-US" w:eastAsia="zh-CN"/>
          <w14:textFill>
            <w14:solidFill>
              <w14:schemeClr w14:val="tx1"/>
            </w14:solidFill>
          </w14:textFill>
        </w:rPr>
        <w:t>5</w:t>
      </w:r>
      <w:r>
        <w:rPr>
          <w:rFonts w:hint="eastAsia" w:ascii="仿宋_GB2312" w:eastAsia="仿宋_GB2312"/>
          <w:b/>
          <w:bCs/>
          <w:color w:val="000000" w:themeColor="text1"/>
          <w:sz w:val="32"/>
          <w:szCs w:val="32"/>
          <w:highlight w:val="none"/>
          <w:u w:val="none"/>
          <w14:textFill>
            <w14:solidFill>
              <w14:schemeClr w14:val="tx1"/>
            </w14:solidFill>
          </w14:textFill>
        </w:rPr>
        <w:t>.提高残疾人辅助器具服务水平</w:t>
      </w:r>
      <w:bookmarkEnd w:id="25"/>
    </w:p>
    <w:p>
      <w:pPr>
        <w:keepNext w:val="0"/>
        <w:keepLines w:val="0"/>
        <w:pageBreakBefore w:val="0"/>
        <w:kinsoku/>
        <w:wordWrap/>
        <w:overflowPunct/>
        <w:topLinePunct w:val="0"/>
        <w:bidi w:val="0"/>
        <w:adjustRightInd/>
        <w:spacing w:line="600" w:lineRule="exact"/>
        <w:textAlignment w:val="auto"/>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pP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探索构建辅助器具适配服务网络，提升配置服务能力，依照省、</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市</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出台</w:t>
      </w:r>
      <w:r>
        <w:rPr>
          <w:rFonts w:hint="eastAsia" w:ascii="仿宋_GB2312" w:hAnsi="仿宋" w:eastAsia="仿宋_GB2312" w:cs="仿宋"/>
          <w:color w:val="000000" w:themeColor="text1"/>
          <w:sz w:val="32"/>
          <w:szCs w:val="32"/>
          <w:highlight w:val="none"/>
          <w:u w:val="none"/>
          <w:shd w:val="clear" w:color="auto" w:fill="FFFFFF"/>
          <w:lang w:val="en-US" w:eastAsia="zh-CN" w:bidi="ar"/>
          <w14:textFill>
            <w14:solidFill>
              <w14:schemeClr w14:val="tx1"/>
            </w14:solidFill>
          </w14:textFill>
        </w:rPr>
        <w:t>的</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残疾人基本型辅助器具适配办法，推广安全适用的基本型辅助器具，强化适配政策保障，</w:t>
      </w:r>
      <w:r>
        <w:rPr>
          <w:rFonts w:hint="eastAsia" w:eastAsia="仿宋_GB2312"/>
          <w:b w:val="0"/>
          <w:bCs w:val="0"/>
          <w:color w:val="000000" w:themeColor="text1"/>
          <w:sz w:val="32"/>
          <w:szCs w:val="32"/>
          <w:highlight w:val="none"/>
          <w:u w:val="none"/>
          <w:lang w:val="en-US" w:eastAsia="zh-CN"/>
          <w14:textFill>
            <w14:solidFill>
              <w14:schemeClr w14:val="tx1"/>
            </w14:solidFill>
          </w14:textFill>
        </w:rPr>
        <w:t>提高残疾人辅助器具服务水平</w:t>
      </w:r>
      <w:r>
        <w:rPr>
          <w:rFonts w:hint="eastAsia" w:ascii="仿宋_GB2312" w:hAnsi="仿宋" w:eastAsia="仿宋_GB2312" w:cs="仿宋"/>
          <w:color w:val="000000" w:themeColor="text1"/>
          <w:sz w:val="32"/>
          <w:szCs w:val="32"/>
          <w:highlight w:val="none"/>
          <w:u w:val="none"/>
          <w:shd w:val="clear" w:color="auto" w:fill="FFFFFF"/>
          <w:lang w:eastAsia="zh-CN" w:bidi="ar"/>
          <w14:textFill>
            <w14:solidFill>
              <w14:schemeClr w14:val="tx1"/>
            </w14:solidFill>
          </w14:textFill>
        </w:rPr>
        <w:t>。鼓励实施公益性康复辅助器具适配项目。</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（牵头部门：县民政局、县残联；参与部门：县工业和信息化局、县卫生健康局、县市场监管局）</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0" w:type="dxa"/>
          </w:tcPr>
          <w:p>
            <w:pPr>
              <w:keepNext w:val="0"/>
              <w:keepLines w:val="0"/>
              <w:pageBreakBefore w:val="0"/>
              <w:widowControl w:val="0"/>
              <w:kinsoku/>
              <w:wordWrap/>
              <w:overflowPunct/>
              <w:topLinePunct w:val="0"/>
              <w:autoSpaceDE/>
              <w:autoSpaceDN/>
              <w:bidi w:val="0"/>
              <w:adjustRightInd/>
              <w:snapToGrid/>
              <w:spacing w:line="480" w:lineRule="exact"/>
              <w:ind w:firstLine="0"/>
              <w:jc w:val="center"/>
              <w:textAlignment w:val="auto"/>
              <w:rPr>
                <w:rFonts w:ascii="仿宋_GB2312" w:eastAsia="仿宋_GB2312"/>
                <w:color w:val="000000" w:themeColor="text1"/>
                <w:sz w:val="28"/>
                <w:szCs w:val="28"/>
                <w:highlight w:val="yellow"/>
                <w:u w:val="singl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专栏5  残疾人健康和康复服务项目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tabs>
                <w:tab w:val="left" w:pos="312"/>
              </w:tabs>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highlight w:val="none"/>
                <w:u w:val="non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残疾人精准康复服务行动</w:t>
            </w:r>
            <w:r>
              <w:rPr>
                <w:rFonts w:hint="eastAsia" w:ascii="仿宋_GB2312" w:eastAsia="仿宋_GB2312"/>
                <w:color w:val="000000" w:themeColor="text1"/>
                <w:sz w:val="28"/>
                <w:szCs w:val="28"/>
                <w:highlight w:val="none"/>
                <w:u w:val="none"/>
                <w14:textFill>
                  <w14:solidFill>
                    <w14:schemeClr w14:val="tx1"/>
                  </w14:solidFill>
                </w14:textFill>
              </w:rPr>
              <w:t xml:space="preserve">  </w:t>
            </w:r>
            <w:r>
              <w:rPr>
                <w:rFonts w:hint="eastAsia" w:ascii="仿宋_GB2312" w:eastAsia="仿宋_GB2312"/>
                <w:color w:val="000000" w:themeColor="text1"/>
                <w:sz w:val="28"/>
                <w:szCs w:val="28"/>
                <w:highlight w:val="none"/>
                <w:u w:val="none"/>
                <w:lang w:eastAsia="zh-CN"/>
                <w14:textFill>
                  <w14:solidFill>
                    <w14:schemeClr w14:val="tx1"/>
                  </w14:solidFill>
                </w14:textFill>
              </w:rPr>
              <w:t>为有康复需求的残疾人提供康复医疗、康复训练、辅助器具适配及支持性服务等基本康复服务。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b w:val="0"/>
                <w:bCs w:val="0"/>
                <w:color w:val="000000" w:themeColor="text1"/>
                <w:sz w:val="28"/>
                <w:szCs w:val="28"/>
                <w:highlight w:val="none"/>
                <w:u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 xml:space="preserve">残疾儿童康复救助 </w:t>
            </w:r>
            <w:r>
              <w:rPr>
                <w:rFonts w:hint="eastAsia" w:ascii="仿宋_GB2312" w:eastAsia="仿宋_GB2312"/>
                <w:color w:val="000000" w:themeColor="text1"/>
                <w:sz w:val="28"/>
                <w:szCs w:val="28"/>
                <w:highlight w:val="none"/>
                <w:u w:val="none"/>
                <w14:textFill>
                  <w14:solidFill>
                    <w14:schemeClr w14:val="tx1"/>
                  </w14:solidFill>
                </w14:textFill>
              </w:rPr>
              <w:t xml:space="preserve"> 为符合条件的</w:t>
            </w:r>
            <w:r>
              <w:rPr>
                <w:rFonts w:hint="eastAsia" w:ascii="仿宋_GB2312" w:eastAsia="仿宋_GB2312"/>
                <w:color w:val="000000" w:themeColor="text1"/>
                <w:sz w:val="28"/>
                <w:szCs w:val="28"/>
                <w:highlight w:val="none"/>
                <w:u w:val="none"/>
                <w:lang w:eastAsia="zh-CN"/>
                <w14:textFill>
                  <w14:solidFill>
                    <w14:schemeClr w14:val="tx1"/>
                  </w14:solidFill>
                </w14:textFill>
              </w:rPr>
              <w:t>听力残疾儿童实施人工耳蜗植入救助手术，为符合条件的肢体残疾儿童实施矫治救助手术，为有辅助器具需求的残疾儿童适配基本型辅助器具，为有康复需求的残疾儿童提供康复训练等服务，</w:t>
            </w:r>
            <w:r>
              <w:rPr>
                <w:rFonts w:hint="eastAsia" w:ascii="仿宋_GB2312" w:eastAsia="仿宋_GB2312"/>
                <w:b w:val="0"/>
                <w:bCs w:val="0"/>
                <w:color w:val="000000" w:themeColor="text1"/>
                <w:sz w:val="28"/>
                <w:szCs w:val="28"/>
                <w:highlight w:val="none"/>
                <w:u w:val="none"/>
                <w:lang w:eastAsia="zh-CN"/>
                <w14:textFill>
                  <w14:solidFill>
                    <w14:schemeClr w14:val="tx1"/>
                  </w14:solidFill>
                </w14:textFill>
              </w:rPr>
              <w:t>为定点康复机构在训的残疾儿童进行送训补贴。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themeColor="text1"/>
                <w:sz w:val="28"/>
                <w:szCs w:val="28"/>
                <w:highlight w:val="none"/>
                <w:u w:val="none"/>
                <w:lang w:val="en-US"/>
                <w14:textFill>
                  <w14:solidFill>
                    <w14:schemeClr w14:val="tx1"/>
                  </w14:solidFill>
                </w14:textFill>
              </w:rPr>
            </w:pPr>
            <w:r>
              <w:rPr>
                <w:rFonts w:hint="eastAsia" w:ascii="黑体" w:hAnsi="黑体" w:eastAsia="黑体" w:cs="黑体"/>
                <w:color w:val="000000" w:themeColor="text1"/>
                <w:sz w:val="28"/>
                <w:szCs w:val="28"/>
                <w:highlight w:val="none"/>
                <w:u w:val="none"/>
                <w:lang w:eastAsia="zh-CN"/>
                <w14:textFill>
                  <w14:solidFill>
                    <w14:schemeClr w14:val="tx1"/>
                  </w14:solidFill>
                </w14:textFill>
              </w:rPr>
              <w:t>残疾儿童定点康复机构规范提升项目</w:t>
            </w:r>
            <w:r>
              <w:rPr>
                <w:rFonts w:hint="eastAsia" w:ascii="黑体" w:hAnsi="黑体" w:eastAsia="黑体" w:cs="黑体"/>
                <w:color w:val="000000" w:themeColor="text1"/>
                <w:sz w:val="28"/>
                <w:szCs w:val="28"/>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none"/>
                <w:lang w:val="en-US" w:eastAsia="zh-CN"/>
                <w14:textFill>
                  <w14:solidFill>
                    <w14:schemeClr w14:val="tx1"/>
                  </w14:solidFill>
                </w14:textFill>
              </w:rPr>
              <w:t xml:space="preserve"> 鼓励有条件的地方改扩建或新建示范性残疾儿童定点康复机构，依法取得医疗、教育等资质，设施设备、技术人员达到一定规模，能为残疾儿童提供医康教融合的规范高效救助服务。</w:t>
            </w:r>
          </w:p>
          <w:p>
            <w:pPr>
              <w:keepNext w:val="0"/>
              <w:keepLines w:val="0"/>
              <w:pageBreakBefore w:val="0"/>
              <w:widowControl w:val="0"/>
              <w:tabs>
                <w:tab w:val="left" w:pos="312"/>
              </w:tabs>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themeColor="text1"/>
                <w:sz w:val="28"/>
                <w:szCs w:val="28"/>
                <w:highlight w:val="none"/>
                <w:u w:val="none"/>
                <w:lang w:eastAsia="zh-CN"/>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 xml:space="preserve">脑瘫儿童康复救助专项行动  </w:t>
            </w:r>
            <w:r>
              <w:rPr>
                <w:rFonts w:hint="eastAsia" w:ascii="仿宋_GB2312" w:hAnsi="仿宋_GB2312" w:eastAsia="仿宋_GB2312" w:cs="仿宋_GB2312"/>
                <w:color w:val="000000" w:themeColor="text1"/>
                <w:sz w:val="28"/>
                <w:szCs w:val="28"/>
                <w:highlight w:val="none"/>
                <w:u w:val="none"/>
                <w:lang w:eastAsia="zh-CN"/>
                <w14:textFill>
                  <w14:solidFill>
                    <w14:schemeClr w14:val="tx1"/>
                  </w14:solidFill>
                </w14:textFill>
              </w:rPr>
              <w:t>推动脑瘫儿童残疾预防、筛查诊断、康复医疗、康教融合等全链条一体化救助，打造具有冠县特色的脑瘫儿童康复救助体系，满足脑瘫儿童全面康复需求。</w:t>
            </w:r>
          </w:p>
          <w:p>
            <w:pPr>
              <w:keepNext w:val="0"/>
              <w:keepLines w:val="0"/>
              <w:pageBreakBefore w:val="0"/>
              <w:widowControl w:val="0"/>
              <w:tabs>
                <w:tab w:val="left" w:pos="312"/>
              </w:tabs>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highlight w:val="yellow"/>
                <w:u w:val="singl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 xml:space="preserve">中途致残残疾人康复救助专项行动  </w:t>
            </w:r>
            <w:r>
              <w:rPr>
                <w:rFonts w:hint="eastAsia" w:ascii="仿宋_GB2312" w:hAnsi="仿宋_GB2312" w:eastAsia="仿宋_GB2312" w:cs="仿宋_GB2312"/>
                <w:color w:val="000000" w:themeColor="text1"/>
                <w:sz w:val="28"/>
                <w:szCs w:val="28"/>
                <w:highlight w:val="none"/>
                <w:u w:val="none"/>
                <w14:textFill>
                  <w14:solidFill>
                    <w14:schemeClr w14:val="tx1"/>
                  </w14:solidFill>
                </w14:textFill>
              </w:rPr>
              <w:t>探索和创新残疾人精准康复服务模式，</w:t>
            </w:r>
            <w:r>
              <w:rPr>
                <w:rFonts w:hint="eastAsia" w:ascii="仿宋_GB2312" w:hAnsi="仿宋_GB2312" w:eastAsia="仿宋_GB2312" w:cs="仿宋_GB2312"/>
                <w:color w:val="000000" w:themeColor="text1"/>
                <w:sz w:val="28"/>
                <w:szCs w:val="28"/>
                <w:highlight w:val="none"/>
                <w:u w:val="none"/>
                <w:lang w:eastAsia="zh-CN"/>
                <w14:textFill>
                  <w14:solidFill>
                    <w14:schemeClr w14:val="tx1"/>
                  </w14:solidFill>
                </w14:textFill>
              </w:rPr>
              <w:t>为</w:t>
            </w:r>
            <w:r>
              <w:rPr>
                <w:rFonts w:hint="eastAsia" w:ascii="仿宋_GB2312" w:hAnsi="仿宋_GB2312" w:eastAsia="仿宋_GB2312" w:cs="仿宋_GB2312"/>
                <w:color w:val="000000" w:themeColor="text1"/>
                <w:sz w:val="28"/>
                <w:szCs w:val="28"/>
                <w:highlight w:val="none"/>
                <w:u w:val="none"/>
                <w14:textFill>
                  <w14:solidFill>
                    <w14:schemeClr w14:val="tx1"/>
                  </w14:solidFill>
                </w14:textFill>
              </w:rPr>
              <w:t>符合条件的脊髓损伤、语后聋、中途失明等中途致残残疾人提供功能重建康复救助，帮助其融入社会；推广开展精神障碍患者家属专家交流互助等残疾人互助康复项目。</w:t>
            </w:r>
          </w:p>
        </w:tc>
      </w:tr>
    </w:tbl>
    <w:p>
      <w:pPr>
        <w:keepNext w:val="0"/>
        <w:keepLines w:val="0"/>
        <w:pageBreakBefore w:val="0"/>
        <w:kinsoku/>
        <w:wordWrap/>
        <w:overflowPunct/>
        <w:topLinePunct w:val="0"/>
        <w:bidi w:val="0"/>
        <w:adjustRightInd/>
        <w:spacing w:line="600" w:lineRule="exact"/>
        <w:ind w:left="0" w:leftChars="0"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26" w:name="_Toc32243"/>
      <w:r>
        <w:rPr>
          <w:rFonts w:hint="eastAsia" w:ascii="仿宋_GB2312" w:eastAsia="仿宋_GB2312"/>
          <w:b/>
          <w:bCs/>
          <w:color w:val="000000" w:themeColor="text1"/>
          <w:sz w:val="32"/>
          <w:szCs w:val="32"/>
          <w:lang w:val="en-US" w:eastAsia="zh-CN"/>
          <w14:textFill>
            <w14:solidFill>
              <w14:schemeClr w14:val="tx1"/>
            </w14:solidFill>
          </w14:textFill>
        </w:rPr>
        <w:t>6</w:t>
      </w:r>
      <w:r>
        <w:rPr>
          <w:rFonts w:hint="eastAsia" w:ascii="仿宋_GB2312" w:eastAsia="仿宋_GB2312"/>
          <w:b/>
          <w:bCs/>
          <w:color w:val="000000" w:themeColor="text1"/>
          <w:sz w:val="32"/>
          <w:szCs w:val="32"/>
          <w14:textFill>
            <w14:solidFill>
              <w14:schemeClr w14:val="tx1"/>
            </w14:solidFill>
          </w14:textFill>
        </w:rPr>
        <w:t>.加快发展残疾人托养和照护服务</w:t>
      </w:r>
      <w:bookmarkEnd w:id="26"/>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积极发展服务类社会救助，推动开展残疾人长期照护服务。支持养老服务机构完善服务功能，接收符合条件的老年残疾人。研究制定重度残疾人照护服务指导意见，充分利用现有托养养老机构、福利设施、医疗机构、农村集体闲置资源等，建立健全以居家照料服务为基础，社区、乡镇日间照料中心为依托，机构寄宿照护服务和集中供养为支撑的残疾人托养服务体系，为符合条件的重度残疾人提供集中照护、日间照料、居家服务、邻里互助等多种形式的社会化照护服务。重视和完善残疾人托养服务补贴、购买服务、评估监管等制度，将托养服务人员纳入专业技能岗位设置范围,按照专业化、职业化要求,加快托养服务专业队伍建设。着力增强县级特困人员救助供养服务机构对残疾人特困对象的照护服务能力。推行无法互相照料的老年人和成年残疾子女共同入住公益性养老机构或残疾人托养照护服务机构。结合困难老年人探视巡访工作，鼓励通过政府购买服务，对社会救助家庭中生活不能自理的残疾人提供必要的访视、照护服务。落实托养服务机构扶持政策，继续实施“阳光家园计划”，</w:t>
      </w:r>
      <w:r>
        <w:rPr>
          <w:rFonts w:hint="eastAsia" w:ascii="仿宋_GB2312" w:eastAsia="仿宋_GB2312"/>
          <w:color w:val="000000" w:themeColor="text1"/>
          <w:sz w:val="32"/>
          <w:szCs w:val="32"/>
          <w:lang w:eastAsia="zh-CN"/>
          <w14:textFill>
            <w14:solidFill>
              <w14:schemeClr w14:val="tx1"/>
            </w14:solidFill>
          </w14:textFill>
        </w:rPr>
        <w:t>充分发挥“如康家园”服务功能，逐步完善扶持政策，</w:t>
      </w:r>
      <w:r>
        <w:rPr>
          <w:rFonts w:hint="eastAsia" w:ascii="仿宋_GB2312" w:eastAsia="仿宋_GB2312"/>
          <w:color w:val="000000" w:themeColor="text1"/>
          <w:sz w:val="32"/>
          <w:szCs w:val="32"/>
          <w14:textFill>
            <w14:solidFill>
              <w14:schemeClr w14:val="tx1"/>
            </w14:solidFill>
          </w14:textFill>
        </w:rPr>
        <w:t>为就业年龄段（16—59周岁）智力、精神和重度肢体残疾人等提供托养服务，</w:t>
      </w:r>
      <w:r>
        <w:rPr>
          <w:rFonts w:hint="eastAsia" w:ascii="仿宋_GB2312" w:eastAsia="仿宋_GB2312"/>
          <w:color w:val="000000" w:themeColor="text1"/>
          <w:sz w:val="32"/>
          <w:szCs w:val="32"/>
          <w:lang w:eastAsia="zh-CN"/>
          <w14:textFill>
            <w14:solidFill>
              <w14:schemeClr w14:val="tx1"/>
            </w14:solidFill>
          </w14:textFill>
        </w:rPr>
        <w:t>聚焦有需求的农村残疾人群体，发展多种形式的社会化照护服务，不断扩大托养照护覆盖面，</w:t>
      </w:r>
      <w:r>
        <w:rPr>
          <w:rFonts w:hint="eastAsia" w:ascii="仿宋_GB2312" w:eastAsia="仿宋_GB2312"/>
          <w:color w:val="000000" w:themeColor="text1"/>
          <w:sz w:val="32"/>
          <w:szCs w:val="32"/>
          <w14:textFill>
            <w14:solidFill>
              <w14:schemeClr w14:val="tx1"/>
            </w14:solidFill>
          </w14:textFill>
        </w:rPr>
        <w:t>实现残疾人托养服务长足发展。</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县民政局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卫生健康局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乡村振兴局）</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80" w:lineRule="exact"/>
              <w:ind w:firstLine="0"/>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专栏6  残疾人托养服务重点项目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重度残疾人照护服务  </w:t>
            </w:r>
            <w:r>
              <w:rPr>
                <w:rFonts w:hint="eastAsia" w:ascii="仿宋_GB2312" w:eastAsia="仿宋_GB2312"/>
                <w:color w:val="000000" w:themeColor="text1"/>
                <w:sz w:val="28"/>
                <w:szCs w:val="28"/>
                <w14:textFill>
                  <w14:solidFill>
                    <w14:schemeClr w14:val="tx1"/>
                  </w14:solidFill>
                </w14:textFill>
              </w:rPr>
              <w:t>建立以家庭为基础、社区为依托、机构为骨干，生活照料、康复护理、辅助性就业等相结合的重度残疾人照护服务体系。县（市、区）将低收入家庭重度残疾人照护服务纳入基本公共服务项目；重</w:t>
            </w:r>
            <w:r>
              <w:rPr>
                <w:rFonts w:hint="eastAsia" w:ascii="仿宋_GB2312" w:eastAsia="仿宋_GB2312"/>
                <w:color w:val="000000" w:themeColor="text1"/>
                <w:sz w:val="28"/>
                <w:szCs w:val="28"/>
                <w:lang w:eastAsia="zh-CN"/>
                <w14:textFill>
                  <w14:solidFill>
                    <w14:schemeClr w14:val="tx1"/>
                  </w14:solidFill>
                </w14:textFill>
              </w:rPr>
              <w:t>度</w:t>
            </w:r>
            <w:r>
              <w:rPr>
                <w:rFonts w:hint="eastAsia" w:ascii="仿宋_GB2312" w:eastAsia="仿宋_GB2312"/>
                <w:color w:val="000000" w:themeColor="text1"/>
                <w:sz w:val="28"/>
                <w:szCs w:val="28"/>
                <w14:textFill>
                  <w14:solidFill>
                    <w14:schemeClr w14:val="tx1"/>
                  </w14:solidFill>
                </w14:textFill>
              </w:rPr>
              <w:t>残疾人数量和服务需求较多的乡镇（街道）建立集中照护服务机构；村（社区）依托公共服务设施，为符合条件的重度残疾人提供集中照护、日间照料、居家服务、邻里照护等多种形式的社会化照护服务。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就业年龄段残疾人托养服务  </w:t>
            </w:r>
            <w:r>
              <w:rPr>
                <w:rFonts w:hint="eastAsia" w:ascii="仿宋_GB2312" w:eastAsia="仿宋_GB2312"/>
                <w:color w:val="000000" w:themeColor="text1"/>
                <w:sz w:val="28"/>
                <w:szCs w:val="28"/>
                <w14:textFill>
                  <w14:solidFill>
                    <w14:schemeClr w14:val="tx1"/>
                  </w14:solidFill>
                </w14:textFill>
              </w:rPr>
              <w:t>乡镇（街道）建立残疾人托养服务机构，或依托现有资源为就业年龄段智力、精神、重度肢体残疾人等提供护理照料、生活自理能力和社会适应能力训练、职业康复、劳动技能培训、辅助性就业等服务。</w:t>
            </w:r>
          </w:p>
        </w:tc>
      </w:tr>
    </w:tbl>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27" w:name="_Toc8270"/>
      <w:r>
        <w:rPr>
          <w:rFonts w:hint="eastAsia" w:ascii="仿宋_GB2312" w:eastAsia="仿宋_GB2312"/>
          <w:b/>
          <w:bCs/>
          <w:color w:val="000000" w:themeColor="text1"/>
          <w:sz w:val="32"/>
          <w:szCs w:val="32"/>
          <w:lang w:val="en-US" w:eastAsia="zh-CN"/>
          <w14:textFill>
            <w14:solidFill>
              <w14:schemeClr w14:val="tx1"/>
            </w14:solidFill>
          </w14:textFill>
        </w:rPr>
        <w:t>7</w:t>
      </w:r>
      <w:r>
        <w:rPr>
          <w:rFonts w:hint="eastAsia" w:ascii="仿宋_GB2312" w:eastAsia="仿宋_GB2312"/>
          <w:b/>
          <w:bCs/>
          <w:color w:val="000000" w:themeColor="text1"/>
          <w:sz w:val="32"/>
          <w:szCs w:val="32"/>
          <w14:textFill>
            <w14:solidFill>
              <w14:schemeClr w14:val="tx1"/>
            </w14:solidFill>
          </w14:textFill>
        </w:rPr>
        <w:t>.健全残疾人教育体系</w:t>
      </w:r>
      <w:bookmarkEnd w:id="27"/>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pP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加快发展医教、康教结合的残疾儿童学前教育。建立完善以随班就读为主体、特殊教育学校为骨干、送教上门和远程教育为补充的义务教育办学体系，提高义务教育质量。</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大力</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发展以职业教育为重点的残疾人高中阶段教育</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，积极推进残疾人高等教育。</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改善残疾人中高等职业学校办学条件。继续实施残疾人大学生励志助学项目。为残疾人学生参加各级各类考试提供合理便利，为残疾人学生提供辅助器具、特殊学习用品、康复训练和无障碍等支持服务。</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县教育体育局；</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参与部门：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县残联、县发展改革局、县卫生健康</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、县人力资源</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和</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社会保障局）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28" w:name="_Toc30646"/>
      <w:r>
        <w:rPr>
          <w:rFonts w:hint="eastAsia" w:ascii="仿宋_GB2312" w:eastAsia="仿宋_GB2312"/>
          <w:b/>
          <w:bCs/>
          <w:color w:val="000000" w:themeColor="text1"/>
          <w:sz w:val="32"/>
          <w:szCs w:val="32"/>
          <w:lang w:val="en-US" w:eastAsia="zh-CN"/>
          <w14:textFill>
            <w14:solidFill>
              <w14:schemeClr w14:val="tx1"/>
            </w14:solidFill>
          </w14:textFill>
        </w:rPr>
        <w:t>8</w:t>
      </w:r>
      <w:r>
        <w:rPr>
          <w:rFonts w:hint="eastAsia" w:ascii="仿宋_GB2312" w:eastAsia="仿宋_GB2312"/>
          <w:b/>
          <w:bCs/>
          <w:color w:val="000000" w:themeColor="text1"/>
          <w:sz w:val="32"/>
          <w:szCs w:val="32"/>
          <w14:textFill>
            <w14:solidFill>
              <w14:schemeClr w14:val="tx1"/>
            </w14:solidFill>
          </w14:textFill>
        </w:rPr>
        <w:t>.完善特殊教育保障机制</w:t>
      </w:r>
      <w:bookmarkEnd w:id="28"/>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仿宋" w:eastAsia="仿宋_GB2312" w:cs="仿宋"/>
          <w:color w:val="000000" w:themeColor="text1"/>
          <w:sz w:val="32"/>
          <w:szCs w:val="32"/>
          <w:shd w:val="clear" w:color="auto" w:fill="FFFFFF"/>
          <w:lang w:val="en-US" w:eastAsia="zh-CN" w:bidi="ar"/>
          <w14:textFill>
            <w14:solidFill>
              <w14:schemeClr w14:val="tx1"/>
            </w14:solidFill>
          </w14:textFill>
        </w:rPr>
        <w:t>健全</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残疾人教育专家委员会运行机制，扶持符合条件的儿童福利机构、残疾儿童定点康复机构单独设立特殊教育幼儿园（学前部、班）、特殊教育学校（特殊教育部、班）。</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落实特殊教育生均公用经费政策和残疾人学生资助政策，全面落实残疾儿童少年</w:t>
      </w:r>
      <w:r>
        <w:rPr>
          <w:rFonts w:hint="eastAsia" w:ascii="仿宋_GB2312" w:hAnsi="仿宋" w:eastAsia="仿宋_GB2312" w:cs="仿宋"/>
          <w:color w:val="000000" w:themeColor="text1"/>
          <w:sz w:val="32"/>
          <w:szCs w:val="32"/>
          <w:shd w:val="clear" w:color="auto" w:fill="FFFFFF"/>
          <w:lang w:val="en-US" w:eastAsia="zh-CN" w:bidi="ar"/>
          <w14:textFill>
            <w14:solidFill>
              <w14:schemeClr w14:val="tx1"/>
            </w14:solidFill>
          </w14:textFill>
        </w:rPr>
        <w:t>15年免费教育。</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开展适龄残疾儿童少年教育需求评估，实现“一人一案”科学教育安置。</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建立完善</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送教上门服务</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机制</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提高上门服务质量，</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推动建立送教上门服务补贴制度。全面推进融合教育，健全普通学校随班就读支持保障体系，支持本</w:t>
      </w:r>
      <w:r>
        <w:rPr>
          <w:rFonts w:hint="eastAsia" w:ascii="仿宋_GB2312" w:hAnsi="仿宋" w:eastAsia="仿宋_GB2312" w:cs="仿宋"/>
          <w:color w:val="000000" w:themeColor="text1"/>
          <w:sz w:val="32"/>
          <w:szCs w:val="32"/>
          <w:shd w:val="clear" w:color="auto" w:fill="FFFFFF"/>
          <w:lang w:eastAsia="zh-CN" w:bidi="ar"/>
          <w14:textFill>
            <w14:solidFill>
              <w14:schemeClr w14:val="tx1"/>
            </w14:solidFill>
          </w14:textFill>
        </w:rPr>
        <w:t>县</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高校开展残疾人高等融合教育。加强特殊教育学校规范化建设，建立学校家庭社会协同育人机制，推进特殊教育督导和质量监测评估。支持符合条件的儿童福利机构、残疾儿童定点康复机构单独设立特教幼儿园、特教班（部），开展特殊教育及康教融合。探索医（康）教结合多种实现形式，推进“特教学校+康复”“残疾儿童康复机构和残疾儿童福利机构+教育”的建设。加强特殊教育师资队伍建设，创新培养方式，按国家有关规定开展表彰奖励，提升专业化水平。充分挖掘调动相关资源，加快推广国家通用手语和国家通用盲文。</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县教育体育局；</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参与部门：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县残联、县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卫生健康局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、县人力资源</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和</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社会保障局、县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民政局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8720" w:type="dxa"/>
          </w:tcPr>
          <w:p>
            <w:pPr>
              <w:keepNext w:val="0"/>
              <w:keepLines w:val="0"/>
              <w:pageBreakBefore w:val="0"/>
              <w:widowControl w:val="0"/>
              <w:kinsoku/>
              <w:wordWrap/>
              <w:overflowPunct/>
              <w:topLinePunct w:val="0"/>
              <w:autoSpaceDE/>
              <w:autoSpaceDN/>
              <w:bidi w:val="0"/>
              <w:adjustRightInd/>
              <w:snapToGrid/>
              <w:spacing w:line="480" w:lineRule="exact"/>
              <w:ind w:firstLine="0"/>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专栏7  残疾人教育项目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3" w:hRule="atLeast"/>
        </w:trPr>
        <w:tc>
          <w:tcPr>
            <w:tcW w:w="8720" w:type="dxa"/>
          </w:tcPr>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残疾幼儿学前康复教育发展项目</w:t>
            </w:r>
            <w:r>
              <w:rPr>
                <w:rFonts w:hint="eastAsia" w:ascii="仿宋_GB2312" w:eastAsia="仿宋_GB2312"/>
                <w:color w:val="000000" w:themeColor="text1"/>
                <w:sz w:val="28"/>
                <w:szCs w:val="28"/>
                <w14:textFill>
                  <w14:solidFill>
                    <w14:schemeClr w14:val="tx1"/>
                  </w14:solidFill>
                </w14:textFill>
              </w:rPr>
              <w:t xml:space="preserve">  鼓励普通幼儿园招收具有接受普通教育能力的残疾幼儿，支持特殊教育学校、残疾儿童康复机构、儿童福利机构开展学前康复教育，有条件的地方建立残疾儿童学前康复教育机构。加强公办残疾儿童学前康复教育机构建设，支持视力、听力、智力残疾儿童和自闭症儿童接受学前教育。</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eastAsia="仿宋_GB2312"/>
                <w:color w:val="000000" w:themeColor="text1"/>
                <w:sz w:val="28"/>
                <w:szCs w:val="28"/>
                <w:lang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残疾儿童少年义务教育巩固提高项目</w:t>
            </w:r>
            <w:r>
              <w:rPr>
                <w:rFonts w:hint="eastAsia" w:ascii="仿宋_GB2312" w:eastAsia="仿宋_GB2312"/>
                <w:color w:val="000000" w:themeColor="text1"/>
                <w:sz w:val="28"/>
                <w:szCs w:val="28"/>
                <w14:textFill>
                  <w14:solidFill>
                    <w14:schemeClr w14:val="tx1"/>
                  </w14:solidFill>
                </w14:textFill>
              </w:rPr>
              <w:t xml:space="preserve">  完善残疾人教育专家委员会运行机制，对适龄残疾儿童少年入学需求进行排查和评估，</w:t>
            </w:r>
            <w:r>
              <w:rPr>
                <w:rFonts w:hint="eastAsia" w:ascii="仿宋_GB2312" w:eastAsia="仿宋_GB2312"/>
                <w:color w:val="000000" w:themeColor="text1"/>
                <w:sz w:val="28"/>
                <w:szCs w:val="28"/>
                <w:lang w:eastAsia="zh-CN"/>
                <w14:textFill>
                  <w14:solidFill>
                    <w14:schemeClr w14:val="tx1"/>
                  </w14:solidFill>
                </w14:textFill>
              </w:rPr>
              <w:t>实现“一人一案”</w:t>
            </w:r>
            <w:r>
              <w:rPr>
                <w:rFonts w:hint="eastAsia" w:ascii="仿宋_GB2312" w:eastAsia="仿宋_GB2312"/>
                <w:color w:val="000000" w:themeColor="text1"/>
                <w:sz w:val="28"/>
                <w:szCs w:val="28"/>
                <w14:textFill>
                  <w14:solidFill>
                    <w14:schemeClr w14:val="tx1"/>
                  </w14:solidFill>
                </w14:textFill>
              </w:rPr>
              <w:t>科学教育安置。</w:t>
            </w:r>
            <w:r>
              <w:rPr>
                <w:rFonts w:hint="eastAsia" w:ascii="仿宋_GB2312" w:eastAsia="仿宋_GB2312"/>
                <w:color w:val="000000" w:themeColor="text1"/>
                <w:sz w:val="28"/>
                <w:szCs w:val="28"/>
                <w:lang w:eastAsia="zh-CN"/>
                <w14:textFill>
                  <w14:solidFill>
                    <w14:schemeClr w14:val="tx1"/>
                  </w14:solidFill>
                </w14:textFill>
              </w:rPr>
              <w:t>提高特殊教育学校办学水平。完善随班就读支持保障体系，提高随班就读质量。</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残疾人职业教育提升项目  </w:t>
            </w:r>
            <w:r>
              <w:rPr>
                <w:rFonts w:hint="eastAsia" w:ascii="仿宋_GB2312" w:eastAsia="仿宋_GB2312"/>
                <w:color w:val="000000" w:themeColor="text1"/>
                <w:sz w:val="28"/>
                <w:szCs w:val="28"/>
                <w14:textFill>
                  <w14:solidFill>
                    <w14:schemeClr w14:val="tx1"/>
                  </w14:solidFill>
                </w14:textFill>
              </w:rPr>
              <w:t>支持普通职业院校招收残疾人学生。支持特殊教育学校与职业院校联合开展职业教育。支持中高等职业教育学校（含特教学校中职部）加强实训基地建设，为残疾人学生实习实训提供保障和便利。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融合教育推广项目  </w:t>
            </w:r>
            <w:r>
              <w:rPr>
                <w:rFonts w:hint="eastAsia" w:ascii="仿宋_GB2312" w:eastAsia="仿宋_GB2312"/>
                <w:color w:val="000000" w:themeColor="text1"/>
                <w:sz w:val="28"/>
                <w:szCs w:val="28"/>
                <w14:textFill>
                  <w14:solidFill>
                    <w14:schemeClr w14:val="tx1"/>
                  </w14:solidFill>
                </w14:textFill>
              </w:rPr>
              <w:t>鼓励普通学校招收</w:t>
            </w:r>
            <w:r>
              <w:rPr>
                <w:rFonts w:hint="eastAsia" w:ascii="仿宋_GB2312" w:eastAsia="仿宋_GB2312"/>
                <w:color w:val="000000" w:themeColor="text1"/>
                <w:sz w:val="28"/>
                <w:szCs w:val="28"/>
                <w:lang w:eastAsia="zh-CN"/>
                <w14:textFill>
                  <w14:solidFill>
                    <w14:schemeClr w14:val="tx1"/>
                  </w14:solidFill>
                </w14:textFill>
              </w:rPr>
              <w:t>具有接受普通教育能力的</w:t>
            </w:r>
            <w:r>
              <w:rPr>
                <w:rFonts w:hint="eastAsia" w:ascii="仿宋_GB2312" w:eastAsia="仿宋_GB2312"/>
                <w:color w:val="000000" w:themeColor="text1"/>
                <w:sz w:val="28"/>
                <w:szCs w:val="28"/>
                <w14:textFill>
                  <w14:solidFill>
                    <w14:schemeClr w14:val="tx1"/>
                  </w14:solidFill>
                </w14:textFill>
              </w:rPr>
              <w:t>残疾儿童少年，同等条件下在招生片区内就近就便优先安排残疾儿童少年入学。设置随班就读区域资源中心或资源教室，配备必要的教育教学、康复训练设施设备和专业人员。</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手语盲文推广项目</w:t>
            </w:r>
            <w:r>
              <w:rPr>
                <w:rFonts w:hint="eastAsia" w:ascii="仿宋_GB2312" w:eastAsia="仿宋_GB2312"/>
                <w:color w:val="000000" w:themeColor="text1"/>
                <w:sz w:val="28"/>
                <w:szCs w:val="28"/>
                <w14:textFill>
                  <w14:solidFill>
                    <w14:schemeClr w14:val="tx1"/>
                  </w14:solidFill>
                </w14:textFill>
              </w:rPr>
              <w:t xml:space="preserve">  开展面向公共服务行业的通用手语推广。</w:t>
            </w:r>
          </w:p>
        </w:tc>
      </w:tr>
    </w:tbl>
    <w:p>
      <w:pPr>
        <w:keepNext w:val="0"/>
        <w:keepLines w:val="0"/>
        <w:pageBreakBefore w:val="0"/>
        <w:kinsoku/>
        <w:wordWrap/>
        <w:overflowPunct/>
        <w:topLinePunct w:val="0"/>
        <w:bidi w:val="0"/>
        <w:adjustRightInd/>
        <w:spacing w:line="600" w:lineRule="exact"/>
        <w:ind w:firstLine="643" w:firstLineChars="200"/>
        <w:textAlignment w:val="auto"/>
        <w:outlineLvl w:val="2"/>
        <w:rPr>
          <w:rFonts w:ascii="微软雅黑" w:hAnsi="微软雅黑" w:eastAsia="微软雅黑" w:cs="微软雅黑"/>
          <w:i w:val="0"/>
          <w:caps w:val="0"/>
          <w:snapToGrid w:val="0"/>
          <w:color w:val="000000" w:themeColor="text1"/>
          <w:spacing w:val="0"/>
          <w:kern w:val="0"/>
          <w:sz w:val="32"/>
          <w:szCs w:val="32"/>
          <w:highlight w:val="yellow"/>
          <w:u w:val="single"/>
          <w:lang w:val="en-US" w:eastAsia="zh-CN" w:bidi="ar"/>
          <w14:textFill>
            <w14:solidFill>
              <w14:schemeClr w14:val="tx1"/>
            </w14:solidFill>
          </w14:textFill>
        </w:rPr>
      </w:pPr>
      <w:bookmarkStart w:id="29" w:name="_Toc16387"/>
      <w:r>
        <w:rPr>
          <w:rFonts w:hint="eastAsia" w:ascii="仿宋_GB2312" w:eastAsia="仿宋_GB2312"/>
          <w:b/>
          <w:bCs/>
          <w:color w:val="000000" w:themeColor="text1"/>
          <w:sz w:val="32"/>
          <w:szCs w:val="32"/>
          <w:lang w:val="en-US" w:eastAsia="zh-CN"/>
          <w14:textFill>
            <w14:solidFill>
              <w14:schemeClr w14:val="tx1"/>
            </w14:solidFill>
          </w14:textFill>
        </w:rPr>
        <w:t>9</w:t>
      </w:r>
      <w:r>
        <w:rPr>
          <w:rFonts w:hint="eastAsia" w:ascii="仿宋_GB2312" w:eastAsia="仿宋_GB2312"/>
          <w:b/>
          <w:bCs/>
          <w:color w:val="000000" w:themeColor="text1"/>
          <w:sz w:val="32"/>
          <w:szCs w:val="32"/>
          <w14:textFill>
            <w14:solidFill>
              <w14:schemeClr w14:val="tx1"/>
            </w14:solidFill>
          </w14:textFill>
        </w:rPr>
        <w:t>.提升残疾人公共文化服务水平</w:t>
      </w:r>
      <w:bookmarkEnd w:id="29"/>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仿宋" w:eastAsia="仿宋_GB2312" w:cs="仿宋"/>
          <w:color w:val="000000" w:themeColor="text1"/>
          <w:sz w:val="32"/>
          <w:szCs w:val="32"/>
          <w:shd w:val="clear" w:color="auto" w:fill="FFFFFF"/>
          <w:lang w:val="en-US" w:eastAsia="zh-CN" w:bidi="ar"/>
          <w14:textFill>
            <w14:solidFill>
              <w14:schemeClr w14:val="tx1"/>
            </w14:solidFill>
          </w14:textFill>
        </w:rPr>
        <w:t>提升残疾人公共文化服务水平。持续开展“残疾人文化周”“书香中国·阅读有我”、无障碍观影等残疾人群众性公共文化系列活动，建设不少于2个残健融合文化服务中心（点、站）。加强残疾人特殊艺术人才和特殊艺术师资培养，鼓励残疾人参与文学艺术创作和非物质文化遗产传承。扶持残疾人文化创意产业发展，与残疾人就业有效衔接，打造残疾人文化艺术品牌。加强重度残疾人文化服务，开展“五个一”文化进家庭、进社区活动。鼓励广播、电视台等传统媒体和新媒体、融媒体等平台开设残疾人专题节目，满足残疾人多元文化服务需求。举办全县残疾人艺术汇演。</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（牵头部门：县残联；参与部门：县委宣传部、县教育体育局、县文化和旅游局、县融媒体中心）</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30" w:name="_Toc7620"/>
      <w:r>
        <w:rPr>
          <w:rFonts w:hint="eastAsia" w:ascii="仿宋_GB2312" w:eastAsia="仿宋_GB2312"/>
          <w:b/>
          <w:bCs/>
          <w:color w:val="000000" w:themeColor="text1"/>
          <w:sz w:val="32"/>
          <w:szCs w:val="32"/>
          <w:lang w:val="en-US" w:eastAsia="zh-CN"/>
          <w14:textFill>
            <w14:solidFill>
              <w14:schemeClr w14:val="tx1"/>
            </w14:solidFill>
          </w14:textFill>
        </w:rPr>
        <w:t>10</w:t>
      </w:r>
      <w:r>
        <w:rPr>
          <w:rFonts w:hint="eastAsia" w:ascii="仿宋_GB2312" w:eastAsia="仿宋_GB2312"/>
          <w:b/>
          <w:bCs/>
          <w:color w:val="000000" w:themeColor="text1"/>
          <w:sz w:val="32"/>
          <w:szCs w:val="32"/>
          <w14:textFill>
            <w14:solidFill>
              <w14:schemeClr w14:val="tx1"/>
            </w14:solidFill>
          </w14:textFill>
        </w:rPr>
        <w:t>.完善残疾人体育管理服务体系</w:t>
      </w:r>
      <w:bookmarkEnd w:id="30"/>
    </w:p>
    <w:p>
      <w:pPr>
        <w:keepNext w:val="0"/>
        <w:keepLines w:val="0"/>
        <w:pageBreakBefore w:val="0"/>
        <w:kinsoku/>
        <w:wordWrap/>
        <w:overflowPunct/>
        <w:topLinePunct w:val="0"/>
        <w:bidi w:val="0"/>
        <w:adjustRightInd/>
        <w:spacing w:line="600" w:lineRule="exact"/>
        <w:ind w:firstLine="640" w:firstLineChars="200"/>
        <w:textAlignment w:val="auto"/>
        <w:rPr>
          <w:rFonts w:hint="default" w:ascii="仿宋_GB2312" w:hAnsi="仿宋" w:eastAsia="仿宋_GB2312" w:cs="仿宋"/>
          <w:color w:val="000000" w:themeColor="text1"/>
          <w:sz w:val="32"/>
          <w:szCs w:val="32"/>
          <w:shd w:val="clear" w:color="auto" w:fill="FFFFFF"/>
          <w:lang w:val="en-US" w:eastAsia="zh-CN" w:bidi="ar"/>
          <w14:textFill>
            <w14:solidFill>
              <w14:schemeClr w14:val="tx1"/>
            </w14:solidFill>
          </w14:textFill>
        </w:rPr>
      </w:pPr>
      <w:r>
        <w:rPr>
          <w:rFonts w:hint="eastAsia" w:ascii="仿宋_GB2312" w:hAnsi="仿宋" w:eastAsia="仿宋_GB2312" w:cs="仿宋"/>
          <w:color w:val="000000" w:themeColor="text1"/>
          <w:sz w:val="32"/>
          <w:szCs w:val="32"/>
          <w:shd w:val="clear" w:color="auto" w:fill="FFFFFF"/>
          <w:lang w:val="en-US" w:eastAsia="zh-CN" w:bidi="ar"/>
          <w14:textFill>
            <w14:solidFill>
              <w14:schemeClr w14:val="tx1"/>
            </w14:solidFill>
          </w14:textFill>
        </w:rPr>
        <w:t>完善残疾人体育管理服务体系。建立完善优秀残疾人运动员、教练员选拔培养和激励机制，加强残疾人体育人才培养。备战北京冬残奥会、巴黎残奥会、杭州亚残运会、全国残运会、全省残运会等重大赛事，配合办好省第十一届残疾人运动会。实施“残疾人康复健身体育行动”，将残疾人康复健身体育纳入全民健身实施计划，大力培育残疾人体育健身点，推动残疾人康复健身体育身边化服务。</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（牵头部门：县教育体育局、县残联；参与部门：县卫生健康局）</w:t>
      </w:r>
    </w:p>
    <w:p>
      <w:pPr>
        <w:keepNext w:val="0"/>
        <w:keepLines w:val="0"/>
        <w:pageBreakBefore w:val="0"/>
        <w:kinsoku/>
        <w:wordWrap/>
        <w:overflowPunct/>
        <w:topLinePunct w:val="0"/>
        <w:bidi w:val="0"/>
        <w:adjustRightInd/>
        <w:spacing w:line="600" w:lineRule="exact"/>
        <w:ind w:left="0" w:leftChars="0" w:firstLine="0" w:firstLineChars="0"/>
        <w:textAlignment w:val="auto"/>
        <w:outlineLvl w:val="2"/>
        <w:rPr>
          <w:rFonts w:hint="eastAsia" w:ascii="仿宋_GB2312" w:eastAsia="仿宋_GB2312"/>
          <w:b w:val="0"/>
          <w:bCs w:val="0"/>
          <w:color w:val="000000" w:themeColor="text1"/>
          <w:sz w:val="32"/>
          <w:szCs w:val="32"/>
          <w:highlight w:val="yellow"/>
          <w:u w:val="single"/>
          <w:lang w:eastAsia="zh-CN"/>
          <w14:textFill>
            <w14:solidFill>
              <w14:schemeClr w14:val="tx1"/>
            </w14:solidFill>
          </w14:textFill>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专栏8  残疾人文化体育服务项目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u w:val="non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“五个一”文化进家庭、进社区项目</w:t>
            </w:r>
            <w:r>
              <w:rPr>
                <w:rFonts w:hint="eastAsia" w:ascii="仿宋_GB2312" w:eastAsia="仿宋_GB2312"/>
                <w:color w:val="000000" w:themeColor="text1"/>
                <w:sz w:val="28"/>
                <w:szCs w:val="28"/>
                <w:highlight w:val="none"/>
                <w:u w:val="none"/>
                <w14:textFill>
                  <w14:solidFill>
                    <w14:schemeClr w14:val="tx1"/>
                  </w14:solidFill>
                </w14:textFill>
              </w:rPr>
              <w:t xml:space="preserve">  为重度残疾人家庭开展“五个一”（读一本书、看一场电影、游一次园、参观一次展览、参加一次文化活动）文化服务。依托新时代文明实践中心和基层文化设施，增添必要的文化设备，创建残健融合文化服务中心。</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u w:val="non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 xml:space="preserve">网络视听媒体文化服务  </w:t>
            </w:r>
            <w:r>
              <w:rPr>
                <w:rFonts w:hint="eastAsia" w:ascii="仿宋_GB2312" w:eastAsia="仿宋_GB2312"/>
                <w:color w:val="000000" w:themeColor="text1"/>
                <w:sz w:val="28"/>
                <w:szCs w:val="28"/>
                <w:highlight w:val="none"/>
                <w:u w:val="none"/>
                <w14:textFill>
                  <w14:solidFill>
                    <w14:schemeClr w14:val="tx1"/>
                  </w14:solidFill>
                </w14:textFill>
              </w:rPr>
              <w:t>加强融媒体平台建设，依托网络视听媒体开设残疾人文化宣传专题节目。</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u w:val="non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 xml:space="preserve">特殊艺术推广项目  </w:t>
            </w:r>
            <w:r>
              <w:rPr>
                <w:rFonts w:hint="eastAsia" w:ascii="仿宋_GB2312" w:eastAsia="仿宋_GB2312"/>
                <w:color w:val="000000" w:themeColor="text1"/>
                <w:sz w:val="28"/>
                <w:szCs w:val="28"/>
                <w:highlight w:val="none"/>
                <w:u w:val="none"/>
                <w14:textFill>
                  <w14:solidFill>
                    <w14:schemeClr w14:val="tx1"/>
                  </w14:solidFill>
                </w14:textFill>
              </w:rPr>
              <w:t>鼓励残疾人参与文化艺术创作，支持残疾儿童少年艺术教育。</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color w:val="000000" w:themeColor="text1"/>
                <w:sz w:val="28"/>
                <w:szCs w:val="28"/>
                <w:highlight w:val="none"/>
                <w:u w:val="non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残疾人文创产业发展项目</w:t>
            </w:r>
            <w:r>
              <w:rPr>
                <w:rFonts w:hint="eastAsia" w:ascii="仿宋_GB2312" w:eastAsia="仿宋_GB2312"/>
                <w:color w:val="000000" w:themeColor="text1"/>
                <w:sz w:val="28"/>
                <w:szCs w:val="28"/>
                <w:highlight w:val="none"/>
                <w:u w:val="none"/>
                <w14:textFill>
                  <w14:solidFill>
                    <w14:schemeClr w14:val="tx1"/>
                  </w14:solidFill>
                </w14:textFill>
              </w:rPr>
              <w:t xml:space="preserve">  扶持吸纳较多残疾人就业、具有较好市场发展前景的残疾人文化创意产业基地，支持残疾人参与非物质文化遗产传承、振兴传统工艺等项目。</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highlight w:val="none"/>
                <w:u w:val="none"/>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残疾人运动会争光行动</w:t>
            </w:r>
            <w:r>
              <w:rPr>
                <w:rFonts w:hint="eastAsia" w:ascii="仿宋_GB2312" w:eastAsia="仿宋_GB2312"/>
                <w:color w:val="000000" w:themeColor="text1"/>
                <w:sz w:val="28"/>
                <w:szCs w:val="28"/>
                <w:highlight w:val="none"/>
                <w:u w:val="none"/>
                <w14:textFill>
                  <w14:solidFill>
                    <w14:schemeClr w14:val="tx1"/>
                  </w14:solidFill>
                </w14:textFill>
              </w:rPr>
              <w:t xml:space="preserve">  </w:t>
            </w:r>
            <w:r>
              <w:rPr>
                <w:rFonts w:hint="eastAsia" w:ascii="仿宋_GB2312" w:eastAsia="仿宋_GB2312"/>
                <w:color w:val="000000" w:themeColor="text1"/>
                <w:sz w:val="28"/>
                <w:szCs w:val="28"/>
                <w:highlight w:val="none"/>
                <w:u w:val="none"/>
                <w:lang w:eastAsia="zh-CN"/>
                <w14:textFill>
                  <w14:solidFill>
                    <w14:schemeClr w14:val="tx1"/>
                  </w14:solidFill>
                </w14:textFill>
              </w:rPr>
              <w:t>建设县级残疾人体育训练基地，</w:t>
            </w:r>
            <w:r>
              <w:rPr>
                <w:rFonts w:hint="eastAsia" w:ascii="仿宋_GB2312" w:eastAsia="仿宋_GB2312"/>
                <w:color w:val="000000" w:themeColor="text1"/>
                <w:sz w:val="28"/>
                <w:szCs w:val="28"/>
                <w:highlight w:val="none"/>
                <w:u w:val="none"/>
                <w14:textFill>
                  <w14:solidFill>
                    <w14:schemeClr w14:val="tx1"/>
                  </w14:solidFill>
                </w14:textFill>
              </w:rPr>
              <w:t>完善训练机制，提高保障服务能力，不断提升残疾人竞技体育水平，争取在国际、国家和省赛事中取得好成绩。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highlight w:val="none"/>
                <w:u w:val="none"/>
                <w14:textFill>
                  <w14:solidFill>
                    <w14:schemeClr w14:val="tx1"/>
                  </w14:solidFill>
                </w14:textFill>
              </w:rPr>
              <w:t>残疾人康复健身体育行动</w:t>
            </w:r>
            <w:r>
              <w:rPr>
                <w:rFonts w:hint="eastAsia" w:ascii="仿宋_GB2312" w:eastAsia="仿宋_GB2312"/>
                <w:color w:val="000000" w:themeColor="text1"/>
                <w:sz w:val="28"/>
                <w:szCs w:val="28"/>
                <w:highlight w:val="none"/>
                <w:u w:val="none"/>
                <w14:textFill>
                  <w14:solidFill>
                    <w14:schemeClr w14:val="tx1"/>
                  </w14:solidFill>
                </w14:textFill>
              </w:rPr>
              <w:t xml:space="preserve">  </w:t>
            </w:r>
            <w:r>
              <w:rPr>
                <w:rFonts w:hint="eastAsia" w:ascii="仿宋_GB2312" w:eastAsia="仿宋_GB2312"/>
                <w:color w:val="000000" w:themeColor="text1"/>
                <w:sz w:val="28"/>
                <w:szCs w:val="28"/>
                <w:highlight w:val="none"/>
                <w:u w:val="none"/>
                <w:lang w:eastAsia="zh-CN"/>
                <w14:textFill>
                  <w14:solidFill>
                    <w14:schemeClr w14:val="tx1"/>
                  </w14:solidFill>
                </w14:textFill>
              </w:rPr>
              <w:t>开展残疾人</w:t>
            </w:r>
            <w:r>
              <w:rPr>
                <w:rFonts w:hint="eastAsia" w:ascii="仿宋_GB2312" w:eastAsia="仿宋_GB2312"/>
                <w:color w:val="000000" w:themeColor="text1"/>
                <w:sz w:val="28"/>
                <w:szCs w:val="28"/>
                <w:highlight w:val="none"/>
                <w:u w:val="none"/>
                <w14:textFill>
                  <w14:solidFill>
                    <w14:schemeClr w14:val="tx1"/>
                  </w14:solidFill>
                </w14:textFill>
              </w:rPr>
              <w:t>康复健身体育项目</w:t>
            </w:r>
            <w:r>
              <w:rPr>
                <w:rFonts w:hint="eastAsia" w:ascii="仿宋_GB2312" w:eastAsia="仿宋_GB2312"/>
                <w:color w:val="000000" w:themeColor="text1"/>
                <w:sz w:val="28"/>
                <w:szCs w:val="28"/>
                <w:highlight w:val="none"/>
                <w:u w:val="none"/>
                <w:lang w:eastAsia="zh-CN"/>
                <w14:textFill>
                  <w14:solidFill>
                    <w14:schemeClr w14:val="tx1"/>
                  </w14:solidFill>
                </w14:textFill>
              </w:rPr>
              <w:t>，开展残疾人健身点</w:t>
            </w:r>
            <w:r>
              <w:rPr>
                <w:rFonts w:hint="eastAsia" w:ascii="仿宋_GB2312" w:eastAsia="仿宋_GB2312"/>
                <w:color w:val="000000" w:themeColor="text1"/>
                <w:sz w:val="28"/>
                <w:szCs w:val="28"/>
                <w:highlight w:val="none"/>
                <w:u w:val="none"/>
                <w14:textFill>
                  <w14:solidFill>
                    <w14:schemeClr w14:val="tx1"/>
                  </w14:solidFill>
                </w14:textFill>
              </w:rPr>
              <w:t>，培养残疾人社会体育指导员</w:t>
            </w:r>
            <w:r>
              <w:rPr>
                <w:rFonts w:hint="eastAsia" w:ascii="仿宋_GB2312" w:eastAsia="仿宋_GB2312"/>
                <w:color w:val="000000" w:themeColor="text1"/>
                <w:sz w:val="28"/>
                <w:szCs w:val="28"/>
                <w:highlight w:val="none"/>
                <w:u w:val="none"/>
                <w:lang w:eastAsia="zh-CN"/>
                <w14:textFill>
                  <w14:solidFill>
                    <w14:schemeClr w14:val="tx1"/>
                  </w14:solidFill>
                </w14:textFill>
              </w:rPr>
              <w:t>，推进康复健身体育进家庭服务活动</w:t>
            </w:r>
            <w:r>
              <w:rPr>
                <w:rFonts w:hint="eastAsia" w:ascii="仿宋_GB2312" w:eastAsia="仿宋_GB2312"/>
                <w:color w:val="000000" w:themeColor="text1"/>
                <w:sz w:val="28"/>
                <w:szCs w:val="28"/>
                <w:highlight w:val="none"/>
                <w:u w:val="none"/>
                <w14:textFill>
                  <w14:solidFill>
                    <w14:schemeClr w14:val="tx1"/>
                  </w14:solidFill>
                </w14:textFill>
              </w:rPr>
              <w:t>。组织举办“残疾人健身周”“全国特奥日”“牵着蜗牛去散步”等品牌活动。</w:t>
            </w:r>
          </w:p>
        </w:tc>
      </w:tr>
    </w:tbl>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31" w:name="_Toc14842"/>
      <w:r>
        <w:rPr>
          <w:rFonts w:hint="eastAsia" w:ascii="仿宋_GB2312" w:eastAsia="仿宋_GB2312"/>
          <w:b/>
          <w:bCs/>
          <w:color w:val="000000" w:themeColor="text1"/>
          <w:sz w:val="32"/>
          <w:szCs w:val="32"/>
          <w14:textFill>
            <w14:solidFill>
              <w14:schemeClr w14:val="tx1"/>
            </w14:solidFill>
          </w14:textFill>
        </w:rPr>
        <w:t>1</w:t>
      </w:r>
      <w:r>
        <w:rPr>
          <w:rFonts w:hint="eastAsia" w:ascii="仿宋_GB2312" w:eastAsia="仿宋_GB2312"/>
          <w:b/>
          <w:bCs/>
          <w:color w:val="000000" w:themeColor="text1"/>
          <w:sz w:val="32"/>
          <w:szCs w:val="32"/>
          <w:lang w:val="en-US" w:eastAsia="zh-CN"/>
          <w14:textFill>
            <w14:solidFill>
              <w14:schemeClr w14:val="tx1"/>
            </w14:solidFill>
          </w14:textFill>
        </w:rPr>
        <w:t>1</w:t>
      </w:r>
      <w:r>
        <w:rPr>
          <w:rFonts w:hint="eastAsia" w:ascii="仿宋_GB2312" w:eastAsia="仿宋_GB2312"/>
          <w:b/>
          <w:bCs/>
          <w:color w:val="000000" w:themeColor="text1"/>
          <w:sz w:val="32"/>
          <w:szCs w:val="32"/>
          <w14:textFill>
            <w14:solidFill>
              <w14:schemeClr w14:val="tx1"/>
            </w14:solidFill>
          </w14:textFill>
        </w:rPr>
        <w:t>.加强对残疾人公共服务的扶持管理</w:t>
      </w:r>
      <w:bookmarkEnd w:id="31"/>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鼓励残联、工会、共青团、妇联等群团组织和社会组织、企事业单位等实施助残慈善项目。加快康复辅助器具、康复教育、托养照护、生活服务、无障碍、文化休闲等残疾人服务业发展，满足残疾人多元化、多层次品质生活需求。</w:t>
      </w:r>
      <w:r>
        <w:rPr>
          <w:rFonts w:hint="eastAsia" w:ascii="仿宋_GB2312" w:hAnsi="宋体" w:eastAsia="仿宋_GB2312"/>
          <w:color w:val="000000" w:themeColor="text1"/>
          <w:sz w:val="32"/>
          <w:szCs w:val="32"/>
          <w:lang w:eastAsia="zh-CN"/>
          <w14:textFill>
            <w14:solidFill>
              <w14:schemeClr w14:val="tx1"/>
            </w14:solidFill>
          </w14:textFill>
        </w:rPr>
        <w:t>加强残疾人基本公共服务标准化建设，规范提升残疾人公共服务质量和水平。</w:t>
      </w:r>
      <w:r>
        <w:rPr>
          <w:rFonts w:hint="eastAsia" w:ascii="仿宋_GB2312" w:hAnsi="宋体" w:eastAsia="仿宋_GB2312"/>
          <w:color w:val="000000" w:themeColor="text1"/>
          <w:sz w:val="32"/>
          <w:szCs w:val="32"/>
          <w14:textFill>
            <w14:solidFill>
              <w14:schemeClr w14:val="tx1"/>
            </w14:solidFill>
          </w14:textFill>
        </w:rPr>
        <w:t>在场地、设备、人才、技术等方面扶持各类残疾人服务机构发展，优先扶持公益性、普惠性残疾人服务机构，支持残疾人服务机构连锁化、品牌化运营。加强</w:t>
      </w:r>
      <w:r>
        <w:rPr>
          <w:rFonts w:hint="eastAsia" w:ascii="仿宋_GB2312" w:hAnsi="宋体" w:eastAsia="仿宋_GB2312"/>
          <w:color w:val="000000" w:themeColor="text1"/>
          <w:sz w:val="32"/>
          <w:szCs w:val="32"/>
          <w:lang w:eastAsia="zh-CN"/>
          <w14:textFill>
            <w14:solidFill>
              <w14:schemeClr w14:val="tx1"/>
            </w14:solidFill>
          </w14:textFill>
        </w:rPr>
        <w:t>各类</w:t>
      </w:r>
      <w:r>
        <w:rPr>
          <w:rFonts w:hint="eastAsia" w:ascii="仿宋_GB2312" w:hAnsi="宋体" w:eastAsia="仿宋_GB2312"/>
          <w:color w:val="000000" w:themeColor="text1"/>
          <w:sz w:val="32"/>
          <w:szCs w:val="32"/>
          <w14:textFill>
            <w14:solidFill>
              <w14:schemeClr w14:val="tx1"/>
            </w14:solidFill>
          </w14:textFill>
        </w:rPr>
        <w:t>残疾人服务</w:t>
      </w:r>
      <w:r>
        <w:rPr>
          <w:rFonts w:hint="eastAsia" w:ascii="仿宋_GB2312" w:hAnsi="宋体" w:eastAsia="仿宋_GB2312"/>
          <w:color w:val="000000" w:themeColor="text1"/>
          <w:sz w:val="32"/>
          <w:szCs w:val="32"/>
          <w:lang w:eastAsia="zh-CN"/>
          <w14:textFill>
            <w14:solidFill>
              <w14:schemeClr w14:val="tx1"/>
            </w14:solidFill>
          </w14:textFill>
        </w:rPr>
        <w:t>机构规范化建设和行业</w:t>
      </w:r>
      <w:r>
        <w:rPr>
          <w:rFonts w:hint="eastAsia" w:ascii="仿宋_GB2312" w:hAnsi="宋体" w:eastAsia="仿宋_GB2312"/>
          <w:color w:val="000000" w:themeColor="text1"/>
          <w:sz w:val="32"/>
          <w:szCs w:val="32"/>
          <w14:textFill>
            <w14:solidFill>
              <w14:schemeClr w14:val="tx1"/>
            </w14:solidFill>
          </w14:textFill>
        </w:rPr>
        <w:t>管理，</w:t>
      </w:r>
      <w:r>
        <w:rPr>
          <w:rFonts w:hint="eastAsia" w:ascii="仿宋_GB2312" w:hAnsi="宋体" w:eastAsia="仿宋_GB2312"/>
          <w:color w:val="000000" w:themeColor="text1"/>
          <w:sz w:val="32"/>
          <w:szCs w:val="32"/>
          <w:lang w:eastAsia="zh-CN"/>
          <w14:textFill>
            <w14:solidFill>
              <w14:schemeClr w14:val="tx1"/>
            </w14:solidFill>
          </w14:textFill>
        </w:rPr>
        <w:t>强化质量控制和</w:t>
      </w:r>
      <w:r>
        <w:rPr>
          <w:rFonts w:hint="eastAsia" w:ascii="仿宋_GB2312" w:hAnsi="宋体" w:eastAsia="仿宋_GB2312"/>
          <w:color w:val="000000" w:themeColor="text1"/>
          <w:sz w:val="32"/>
          <w:szCs w:val="32"/>
          <w14:textFill>
            <w14:solidFill>
              <w14:schemeClr w14:val="tx1"/>
            </w14:solidFill>
          </w14:textFill>
        </w:rPr>
        <w:t>绩效</w:t>
      </w:r>
      <w:r>
        <w:rPr>
          <w:rFonts w:hint="eastAsia" w:ascii="仿宋_GB2312" w:hAnsi="宋体" w:eastAsia="仿宋_GB2312"/>
          <w:color w:val="000000" w:themeColor="text1"/>
          <w:sz w:val="32"/>
          <w:szCs w:val="32"/>
          <w:lang w:eastAsia="zh-CN"/>
          <w14:textFill>
            <w14:solidFill>
              <w14:schemeClr w14:val="tx1"/>
            </w14:solidFill>
          </w14:textFill>
        </w:rPr>
        <w:t>管理</w:t>
      </w:r>
      <w:r>
        <w:rPr>
          <w:rFonts w:hint="eastAsia" w:ascii="仿宋_GB2312" w:hAnsi="宋体" w:eastAsia="仿宋_GB2312"/>
          <w:color w:val="000000" w:themeColor="text1"/>
          <w:sz w:val="32"/>
          <w:szCs w:val="32"/>
          <w14:textFill>
            <w14:solidFill>
              <w14:schemeClr w14:val="tx1"/>
            </w14:solidFill>
          </w14:textFill>
        </w:rPr>
        <w:t>，支持残疾人和残疾人亲属参与</w:t>
      </w:r>
      <w:r>
        <w:rPr>
          <w:rFonts w:hint="eastAsia" w:ascii="仿宋_GB2312" w:hAnsi="宋体" w:eastAsia="仿宋_GB2312"/>
          <w:color w:val="000000" w:themeColor="text1"/>
          <w:sz w:val="32"/>
          <w:szCs w:val="32"/>
          <w:lang w:eastAsia="zh-CN"/>
          <w14:textFill>
            <w14:solidFill>
              <w14:schemeClr w14:val="tx1"/>
            </w14:solidFill>
          </w14:textFill>
        </w:rPr>
        <w:t>服务</w:t>
      </w:r>
      <w:r>
        <w:rPr>
          <w:rFonts w:hint="eastAsia" w:ascii="仿宋_GB2312" w:hAnsi="宋体" w:eastAsia="仿宋_GB2312"/>
          <w:color w:val="000000" w:themeColor="text1"/>
          <w:sz w:val="32"/>
          <w:szCs w:val="32"/>
          <w14:textFill>
            <w14:solidFill>
              <w14:schemeClr w14:val="tx1"/>
            </w14:solidFill>
          </w14:textFill>
        </w:rPr>
        <w:t>评价。开展残疾人服务需求评估和服务资源调查，为残疾人提供</w:t>
      </w:r>
      <w:r>
        <w:rPr>
          <w:rFonts w:hint="eastAsia" w:ascii="仿宋_GB2312" w:hAnsi="宋体" w:eastAsia="仿宋_GB2312"/>
          <w:color w:val="000000" w:themeColor="text1"/>
          <w:sz w:val="32"/>
          <w:szCs w:val="32"/>
          <w:lang w:eastAsia="zh-CN"/>
          <w14:textFill>
            <w14:solidFill>
              <w14:schemeClr w14:val="tx1"/>
            </w14:solidFill>
          </w14:textFill>
        </w:rPr>
        <w:t>供需对路的</w:t>
      </w:r>
      <w:r>
        <w:rPr>
          <w:rFonts w:hint="eastAsia" w:ascii="仿宋_GB2312" w:hAnsi="宋体" w:eastAsia="仿宋_GB2312"/>
          <w:color w:val="000000" w:themeColor="text1"/>
          <w:sz w:val="32"/>
          <w:szCs w:val="32"/>
          <w14:textFill>
            <w14:solidFill>
              <w14:schemeClr w14:val="tx1"/>
            </w14:solidFill>
          </w14:textFill>
        </w:rPr>
        <w:t>产品和服务。严格规范残疾评定和残疾人证核发管理，全面推行残疾人证电子证照应用</w:t>
      </w:r>
      <w:r>
        <w:rPr>
          <w:rFonts w:hint="eastAsia" w:ascii="仿宋_GB2312" w:hAnsi="宋体" w:eastAsia="仿宋_GB2312"/>
          <w:color w:val="000000" w:themeColor="text1"/>
          <w:sz w:val="32"/>
          <w:szCs w:val="32"/>
          <w:lang w:eastAsia="zh-CN"/>
          <w14:textFill>
            <w14:solidFill>
              <w14:schemeClr w14:val="tx1"/>
            </w14:solidFill>
          </w14:textFill>
        </w:rPr>
        <w:t>加载残疾人证的社会保障卡</w:t>
      </w:r>
      <w:r>
        <w:rPr>
          <w:rFonts w:hint="eastAsia" w:ascii="仿宋_GB2312" w:hAnsi="仿宋" w:eastAsia="仿宋_GB2312" w:cs="仿宋"/>
          <w:color w:val="000000" w:themeColor="text1"/>
          <w:sz w:val="32"/>
          <w:szCs w:val="32"/>
          <w:shd w:val="clear" w:color="auto" w:fill="FFFFFF"/>
          <w:lang w:bidi="ar"/>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县发展改革局、县卫生健康局、人力资源社会保障局、县公安局、县市场监管局、县总工会、团县委、县妇联</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19" w:firstLineChars="200"/>
        <w:textAlignment w:val="auto"/>
        <w:outlineLvl w:val="1"/>
        <w:rPr>
          <w:rStyle w:val="13"/>
          <w:rFonts w:ascii="楷体_GB2312" w:eastAsia="楷体_GB2312"/>
          <w:b/>
          <w:bCs/>
          <w:color w:val="000000" w:themeColor="text1"/>
          <w:spacing w:val="-6"/>
          <w:sz w:val="32"/>
          <w:szCs w:val="32"/>
          <w14:textFill>
            <w14:solidFill>
              <w14:schemeClr w14:val="tx1"/>
            </w14:solidFill>
          </w14:textFill>
        </w:rPr>
      </w:pPr>
      <w:bookmarkStart w:id="32" w:name="_Toc30875"/>
      <w:r>
        <w:rPr>
          <w:rStyle w:val="13"/>
          <w:rFonts w:hint="eastAsia" w:ascii="楷体_GB2312" w:eastAsia="楷体_GB2312"/>
          <w:b/>
          <w:bCs/>
          <w:color w:val="000000" w:themeColor="text1"/>
          <w:spacing w:val="-6"/>
          <w:sz w:val="32"/>
          <w:szCs w:val="32"/>
          <w:highlight w:val="none"/>
          <w14:textFill>
            <w14:solidFill>
              <w14:schemeClr w14:val="tx1"/>
            </w14:solidFill>
          </w14:textFill>
        </w:rPr>
        <w:t>（</w:t>
      </w:r>
      <w:r>
        <w:rPr>
          <w:rStyle w:val="13"/>
          <w:rFonts w:hint="eastAsia" w:ascii="楷体_GB2312" w:eastAsia="楷体_GB2312"/>
          <w:b/>
          <w:bCs/>
          <w:color w:val="000000" w:themeColor="text1"/>
          <w:spacing w:val="-6"/>
          <w:sz w:val="32"/>
          <w:szCs w:val="32"/>
          <w:highlight w:val="none"/>
          <w:lang w:val="en-US" w:eastAsia="zh-CN"/>
          <w14:textFill>
            <w14:solidFill>
              <w14:schemeClr w14:val="tx1"/>
            </w14:solidFill>
          </w14:textFill>
        </w:rPr>
        <w:t>四</w:t>
      </w:r>
      <w:r>
        <w:rPr>
          <w:rStyle w:val="13"/>
          <w:rFonts w:hint="eastAsia" w:ascii="楷体_GB2312" w:eastAsia="楷体_GB2312"/>
          <w:b/>
          <w:bCs/>
          <w:color w:val="000000" w:themeColor="text1"/>
          <w:spacing w:val="-6"/>
          <w:sz w:val="32"/>
          <w:szCs w:val="32"/>
          <w:highlight w:val="none"/>
          <w14:textFill>
            <w14:solidFill>
              <w14:schemeClr w14:val="tx1"/>
            </w14:solidFill>
          </w14:textFill>
        </w:rPr>
        <w:t>）</w:t>
      </w:r>
      <w:r>
        <w:rPr>
          <w:rStyle w:val="13"/>
          <w:rFonts w:hint="eastAsia" w:ascii="楷体_GB2312" w:eastAsia="楷体_GB2312"/>
          <w:b/>
          <w:bCs/>
          <w:color w:val="000000" w:themeColor="text1"/>
          <w:spacing w:val="-6"/>
          <w:sz w:val="32"/>
          <w:szCs w:val="32"/>
          <w14:textFill>
            <w14:solidFill>
              <w14:schemeClr w14:val="tx1"/>
            </w14:solidFill>
          </w14:textFill>
        </w:rPr>
        <w:t>全面推进无障碍环境和便利化条件建设，促进残疾人平等权利的实现</w:t>
      </w:r>
      <w:bookmarkEnd w:id="32"/>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33" w:name="_Toc10204"/>
      <w:r>
        <w:rPr>
          <w:rFonts w:hint="eastAsia" w:ascii="仿宋_GB2312" w:eastAsia="仿宋_GB2312"/>
          <w:b/>
          <w:bCs/>
          <w:color w:val="000000" w:themeColor="text1"/>
          <w:sz w:val="32"/>
          <w:szCs w:val="32"/>
          <w14:textFill>
            <w14:solidFill>
              <w14:schemeClr w14:val="tx1"/>
            </w14:solidFill>
          </w14:textFill>
        </w:rPr>
        <w:t>1</w:t>
      </w:r>
      <w:r>
        <w:rPr>
          <w:rFonts w:ascii="仿宋_GB2312" w:eastAsia="仿宋_GB2312"/>
          <w:b/>
          <w:bCs/>
          <w:color w:val="000000" w:themeColor="text1"/>
          <w:sz w:val="32"/>
          <w:szCs w:val="32"/>
          <w14:textFill>
            <w14:solidFill>
              <w14:schemeClr w14:val="tx1"/>
            </w14:solidFill>
          </w14:textFill>
        </w:rPr>
        <w:t>.</w:t>
      </w:r>
      <w:r>
        <w:rPr>
          <w:rFonts w:hint="eastAsia" w:ascii="仿宋_GB2312" w:eastAsia="仿宋_GB2312"/>
          <w:b/>
          <w:bCs/>
          <w:color w:val="000000" w:themeColor="text1"/>
          <w:sz w:val="32"/>
          <w:szCs w:val="32"/>
          <w14:textFill>
            <w14:solidFill>
              <w14:schemeClr w14:val="tx1"/>
            </w14:solidFill>
          </w14:textFill>
        </w:rPr>
        <w:t>提升无障碍设施建设管理水平</w:t>
      </w:r>
      <w:bookmarkEnd w:id="33"/>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落实国家《无障碍环境建设条例》和《山东省无障碍环境建设办法》，新建设施严格执行《无障碍通用规范》等相关标准规范，在新型城镇化、农村人居环境整治、城镇老旧小区改造及社区建设中统筹推进无障碍建设和改造。</w:t>
      </w:r>
      <w:r>
        <w:rPr>
          <w:rFonts w:hint="eastAsia" w:ascii="仿宋_GB2312" w:hAnsi="宋体" w:eastAsia="仿宋_GB2312"/>
          <w:color w:val="000000" w:themeColor="text1"/>
          <w:sz w:val="32"/>
          <w:szCs w:val="32"/>
          <w:lang w:eastAsia="zh-CN"/>
          <w14:textFill>
            <w14:solidFill>
              <w14:schemeClr w14:val="tx1"/>
            </w14:solidFill>
          </w14:textFill>
        </w:rPr>
        <w:t>提高无障碍设施规划建设管理水平，</w:t>
      </w:r>
      <w:r>
        <w:rPr>
          <w:rFonts w:hint="eastAsia" w:ascii="仿宋_GB2312" w:hAnsi="宋体" w:eastAsia="仿宋_GB2312"/>
          <w:color w:val="000000" w:themeColor="text1"/>
          <w:sz w:val="32"/>
          <w:szCs w:val="32"/>
          <w14:textFill>
            <w14:solidFill>
              <w14:schemeClr w14:val="tx1"/>
            </w14:solidFill>
          </w14:textFill>
        </w:rPr>
        <w:t>城市道路、公共交通、文化场馆、旅游景点、商业场所、社区服务设施、公共服务设施和残疾人集中就业单位等加快开展无障碍建设和改造。加快推广无障碍公共厕所。提高残疾人家庭无障碍改造水平，与辅助器具适配做好有效衔接。继续开展无障碍县村镇达标验收工作，成立无障碍环境建设指导促进与督导队伍，探索建立无障碍环境建设验收的第三方评价评估机制。探索传统无障碍环境设施设备数字化和智能化升级。提高无障碍设施规划建设管理水平，加强无障碍监督</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保障残疾人通行安全和使用便利。</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县住房城乡建设局、县综合行政执法局；</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参与部门：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县残联、</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县发展改革局、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民政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局、县农业农村局、县交通运输局、县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自然资源和规划局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eastAsia="仿宋_GB2312"/>
          <w:b/>
          <w:bCs/>
          <w:color w:val="000000" w:themeColor="text1"/>
          <w:sz w:val="32"/>
          <w:szCs w:val="32"/>
          <w14:textFill>
            <w14:solidFill>
              <w14:schemeClr w14:val="tx1"/>
            </w14:solidFill>
          </w14:textFill>
        </w:rPr>
      </w:pPr>
      <w:bookmarkStart w:id="34" w:name="_Toc10720"/>
      <w:r>
        <w:rPr>
          <w:rFonts w:hint="eastAsia" w:ascii="仿宋_GB2312" w:eastAsia="仿宋_GB2312"/>
          <w:b/>
          <w:bCs/>
          <w:color w:val="000000" w:themeColor="text1"/>
          <w:sz w:val="32"/>
          <w:szCs w:val="32"/>
          <w:lang w:val="en-US" w:eastAsia="zh-CN"/>
          <w14:textFill>
            <w14:solidFill>
              <w14:schemeClr w14:val="tx1"/>
            </w14:solidFill>
          </w14:textFill>
        </w:rPr>
        <w:t>2</w:t>
      </w:r>
      <w:r>
        <w:rPr>
          <w:rFonts w:hint="eastAsia" w:ascii="仿宋_GB2312" w:eastAsia="仿宋_GB2312"/>
          <w:b/>
          <w:bCs/>
          <w:color w:val="000000" w:themeColor="text1"/>
          <w:sz w:val="32"/>
          <w:szCs w:val="32"/>
          <w14:textFill>
            <w14:solidFill>
              <w14:schemeClr w14:val="tx1"/>
            </w14:solidFill>
          </w14:textFill>
        </w:rPr>
        <w:t>.加快发展信息无障碍</w:t>
      </w:r>
      <w:bookmarkEnd w:id="34"/>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将信息无障碍作为</w:t>
      </w:r>
      <w:r>
        <w:rPr>
          <w:rFonts w:hint="eastAsia" w:ascii="仿宋_GB2312" w:hAnsi="宋体" w:eastAsia="仿宋_GB2312"/>
          <w:color w:val="000000" w:themeColor="text1"/>
          <w:sz w:val="32"/>
          <w:szCs w:val="32"/>
          <w:lang w:val="en-US" w:eastAsia="zh-CN"/>
          <w14:textFill>
            <w14:solidFill>
              <w14:schemeClr w14:val="tx1"/>
            </w14:solidFill>
          </w14:textFill>
        </w:rPr>
        <w:t>数字政府、</w:t>
      </w:r>
      <w:r>
        <w:rPr>
          <w:rFonts w:hint="eastAsia" w:ascii="仿宋_GB2312" w:hAnsi="宋体" w:eastAsia="仿宋_GB2312"/>
          <w:color w:val="000000" w:themeColor="text1"/>
          <w:sz w:val="32"/>
          <w:szCs w:val="32"/>
          <w14:textFill>
            <w14:solidFill>
              <w14:schemeClr w14:val="tx1"/>
            </w14:solidFill>
          </w14:textFill>
        </w:rPr>
        <w:t>智慧城市、数字乡村建设的重要组成部分，纳入文明城市创建</w:t>
      </w:r>
      <w:r>
        <w:rPr>
          <w:rFonts w:hint="eastAsia" w:ascii="仿宋_GB2312" w:hAnsi="宋体" w:eastAsia="仿宋_GB2312"/>
          <w:color w:val="000000" w:themeColor="text1"/>
          <w:sz w:val="32"/>
          <w:szCs w:val="32"/>
          <w:lang w:eastAsia="zh-CN"/>
          <w14:textFill>
            <w14:solidFill>
              <w14:schemeClr w14:val="tx1"/>
            </w14:solidFill>
          </w14:textFill>
        </w:rPr>
        <w:t>指标</w:t>
      </w:r>
      <w:r>
        <w:rPr>
          <w:rFonts w:hint="eastAsia" w:ascii="仿宋_GB2312" w:hAnsi="宋体" w:eastAsia="仿宋_GB2312"/>
          <w:color w:val="000000" w:themeColor="text1"/>
          <w:sz w:val="32"/>
          <w:szCs w:val="32"/>
          <w14:textFill>
            <w14:solidFill>
              <w14:schemeClr w14:val="tx1"/>
            </w14:solidFill>
          </w14:textFill>
        </w:rPr>
        <w:t>。加快推广便利普惠的电信服务，完善网络及信息基础设施建设，</w:t>
      </w:r>
      <w:r>
        <w:rPr>
          <w:rFonts w:hint="eastAsia" w:ascii="仿宋_GB2312" w:hAnsi="宋体" w:eastAsia="仿宋_GB2312"/>
          <w:color w:val="000000" w:themeColor="text1"/>
          <w:sz w:val="32"/>
          <w:szCs w:val="32"/>
          <w:lang w:eastAsia="zh-CN"/>
          <w14:textFill>
            <w14:solidFill>
              <w14:schemeClr w14:val="tx1"/>
            </w14:solidFill>
          </w14:textFill>
        </w:rPr>
        <w:t>推动</w:t>
      </w:r>
      <w:r>
        <w:rPr>
          <w:rFonts w:hint="eastAsia" w:ascii="仿宋_GB2312" w:hAnsi="宋体" w:eastAsia="仿宋_GB2312"/>
          <w:color w:val="000000" w:themeColor="text1"/>
          <w:sz w:val="32"/>
          <w:szCs w:val="32"/>
          <w:lang w:val="en-US" w:eastAsia="zh-CN"/>
          <w14:textFill>
            <w14:solidFill>
              <w14:schemeClr w14:val="tx1"/>
            </w14:solidFill>
          </w14:textFill>
        </w:rPr>
        <w:t>5</w:t>
      </w:r>
      <w:r>
        <w:rPr>
          <w:rFonts w:hint="eastAsia" w:ascii="仿宋_GB2312" w:hAnsi="宋体" w:eastAsia="仿宋_GB2312"/>
          <w:color w:val="000000" w:themeColor="text1"/>
          <w:sz w:val="32"/>
          <w:szCs w:val="32"/>
          <w:lang w:val="en-US" w:eastAsia="zh-CN"/>
          <w14:textFill>
            <w14:solidFill>
              <w14:schemeClr w14:val="tx1"/>
            </w14:solidFill>
          </w14:textFill>
        </w:rPr>
        <w:tab/>
      </w:r>
      <w:r>
        <w:rPr>
          <w:rFonts w:hint="eastAsia" w:ascii="仿宋_GB2312" w:hAnsi="宋体" w:eastAsia="仿宋_GB2312"/>
          <w:color w:val="000000" w:themeColor="text1"/>
          <w:sz w:val="32"/>
          <w:szCs w:val="32"/>
          <w:lang w:val="en-US" w:eastAsia="zh-CN"/>
          <w14:textFill>
            <w14:solidFill>
              <w14:schemeClr w14:val="tx1"/>
            </w14:solidFill>
          </w14:textFill>
        </w:rPr>
        <w:t>G在无障碍领域的应用。</w:t>
      </w:r>
      <w:r>
        <w:rPr>
          <w:rFonts w:hint="eastAsia" w:ascii="仿宋_GB2312" w:hAnsi="宋体" w:eastAsia="仿宋_GB2312"/>
          <w:color w:val="000000" w:themeColor="text1"/>
          <w:sz w:val="32"/>
          <w:szCs w:val="32"/>
          <w14:textFill>
            <w14:solidFill>
              <w14:schemeClr w14:val="tx1"/>
            </w14:solidFill>
          </w14:textFill>
        </w:rPr>
        <w:t>提升网络信息服务无障碍化水平，推进智能化服务适应残疾人需求。扩大信息无障碍终端产品供给，鼓励支持无障碍技术和产品的开发、应用、推广。提高政府有关部门门户网站、办事系统、微信公众号和移动APP无障碍服务水平，建设听力言语残疾人无障碍信息平台，同步实现无障碍发布政务信息。</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工业和信息化</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市场监管局）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hint="eastAsia" w:ascii="仿宋_GB2312" w:eastAsia="仿宋_GB2312"/>
          <w:b/>
          <w:bCs/>
          <w:color w:val="000000" w:themeColor="text1"/>
          <w:sz w:val="32"/>
          <w:szCs w:val="32"/>
          <w:lang w:val="en-US" w:eastAsia="zh-CN"/>
          <w14:textFill>
            <w14:solidFill>
              <w14:schemeClr w14:val="tx1"/>
            </w14:solidFill>
          </w14:textFill>
        </w:rPr>
      </w:pPr>
      <w:bookmarkStart w:id="35" w:name="_Toc16618"/>
      <w:r>
        <w:rPr>
          <w:rFonts w:hint="eastAsia" w:ascii="仿宋_GB2312" w:eastAsia="仿宋_GB2312"/>
          <w:b/>
          <w:bCs/>
          <w:color w:val="000000" w:themeColor="text1"/>
          <w:sz w:val="32"/>
          <w:szCs w:val="32"/>
          <w:lang w:val="en-US" w:eastAsia="zh-CN"/>
          <w14:textFill>
            <w14:solidFill>
              <w14:schemeClr w14:val="tx1"/>
            </w14:solidFill>
          </w14:textFill>
        </w:rPr>
        <w:t>3.提升无障碍服务水平</w:t>
      </w:r>
      <w:bookmarkEnd w:id="35"/>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建设听力言语残疾人无障碍信息服务平台。县政府设立的公共图书馆开设盲人阅览室，提供盲文读物、有声读物。为听力、言语和视力残疾人参加职业技能培训、就业创业等活动提供无障碍支持服务。鼓励食品药品添加无障碍识别标识。为残疾人携带辅助器具乘坐公共交通工具、出入公共场所提供便利。完善残疾人驾驶汽车政策。</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委宣传部、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文化和旅游</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县融媒体中心</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交通</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运输</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县公安局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县交警队、</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市场监管局）</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624"/>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专栏9  无障碍项目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仿宋_GB2312" w:eastAsia="仿宋_GB2312"/>
                <w:color w:val="000000" w:themeColor="text1"/>
                <w:sz w:val="28"/>
                <w:szCs w:val="28"/>
                <w:lang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听力言语残疾人无障碍信息服务平台</w:t>
            </w:r>
            <w:r>
              <w:rPr>
                <w:rFonts w:hint="eastAsia" w:ascii="黑体" w:hAnsi="黑体" w:eastAsia="黑体" w:cs="黑体"/>
                <w:color w:val="000000" w:themeColor="text1"/>
                <w:sz w:val="28"/>
                <w:szCs w:val="28"/>
                <w:lang w:val="en-US" w:eastAsia="zh-CN"/>
                <w14:textFill>
                  <w14:solidFill>
                    <w14:schemeClr w14:val="tx1"/>
                  </w14:solidFill>
                </w14:textFill>
              </w:rPr>
              <w:t xml:space="preserve">  </w:t>
            </w:r>
            <w:r>
              <w:rPr>
                <w:rFonts w:hint="eastAsia" w:ascii="仿宋_GB2312" w:eastAsia="仿宋_GB2312"/>
                <w:color w:val="000000" w:themeColor="text1"/>
                <w:sz w:val="28"/>
                <w:szCs w:val="28"/>
                <w14:textFill>
                  <w14:solidFill>
                    <w14:schemeClr w14:val="tx1"/>
                  </w14:solidFill>
                </w14:textFill>
              </w:rPr>
              <w:t>建设可视化交互平台</w:t>
            </w:r>
            <w:r>
              <w:rPr>
                <w:rFonts w:hint="eastAsia" w:ascii="仿宋_GB2312" w:eastAsia="仿宋_GB2312"/>
                <w:color w:val="000000" w:themeColor="text1"/>
                <w:sz w:val="28"/>
                <w:szCs w:val="28"/>
                <w:lang w:val="en-US" w:eastAsia="zh-CN"/>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通过语音识别，联机对话等方式为听力，言语残疾人提供远程视频手语翻译，做好政策咨询、日常生活场景帮助等服务</w:t>
            </w:r>
            <w:r>
              <w:rPr>
                <w:rFonts w:hint="eastAsia" w:ascii="仿宋_GB2312" w:eastAsia="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道路交通无障碍</w:t>
            </w:r>
            <w:r>
              <w:rPr>
                <w:rFonts w:hint="eastAsia" w:ascii="仿宋_GB2312" w:eastAsia="仿宋_GB2312"/>
                <w:color w:val="000000" w:themeColor="text1"/>
                <w:sz w:val="28"/>
                <w:szCs w:val="28"/>
                <w14:textFill>
                  <w14:solidFill>
                    <w14:schemeClr w14:val="tx1"/>
                  </w14:solidFill>
                </w14:textFill>
              </w:rPr>
              <w:t xml:space="preserve"> </w:t>
            </w:r>
            <w:r>
              <w:rPr>
                <w:rFonts w:hint="eastAsia" w:ascii="仿宋_GB2312" w:eastAsia="仿宋_GB2312"/>
                <w:color w:val="000000" w:themeColor="text1"/>
                <w:sz w:val="28"/>
                <w:szCs w:val="28"/>
                <w:lang w:val="en-US" w:eastAsia="zh-CN"/>
                <w14:textFill>
                  <w14:solidFill>
                    <w14:schemeClr w14:val="tx1"/>
                  </w14:solidFill>
                </w14:textFill>
              </w:rPr>
              <w:t xml:space="preserve"> </w:t>
            </w:r>
            <w:r>
              <w:rPr>
                <w:rFonts w:hint="eastAsia" w:ascii="仿宋_GB2312" w:eastAsia="仿宋_GB2312"/>
                <w:color w:val="000000" w:themeColor="text1"/>
                <w:sz w:val="28"/>
                <w:szCs w:val="28"/>
                <w14:textFill>
                  <w14:solidFill>
                    <w14:schemeClr w14:val="tx1"/>
                  </w14:solidFill>
                </w14:textFill>
              </w:rPr>
              <w:t>城市主要道路、主要商业区和大型居住区的人行天桥和人行地下通道配备无障碍设施，人行道交通信号设施逐步完善无障碍服务功能。公共场所、公共停车场和大型居住区的停车场设置并标明无障碍停车位。公共交通工具逐步配备无障碍设备。</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公共服务设施无障碍</w:t>
            </w:r>
            <w:r>
              <w:rPr>
                <w:rFonts w:hint="eastAsia" w:ascii="仿宋_GB2312" w:eastAsia="仿宋_GB2312"/>
                <w:color w:val="000000" w:themeColor="text1"/>
                <w:sz w:val="28"/>
                <w:szCs w:val="28"/>
                <w14:textFill>
                  <w14:solidFill>
                    <w14:schemeClr w14:val="tx1"/>
                  </w14:solidFill>
                </w14:textFill>
              </w:rPr>
              <w:t xml:space="preserve"> 医疗、教育、文化、体育、交通、金融、邮政、商业、旅游、餐饮等公共服务设施和特殊教育、康复、托养、社会福利等残疾人服务设施、残疾人集中就业单位加快推动无障碍改造。</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社区和家庭无障碍</w:t>
            </w:r>
            <w:r>
              <w:rPr>
                <w:rFonts w:hint="eastAsia" w:ascii="仿宋_GB2312" w:eastAsia="仿宋_GB2312"/>
                <w:color w:val="000000" w:themeColor="text1"/>
                <w:sz w:val="28"/>
                <w:szCs w:val="28"/>
                <w14:textFill>
                  <w14:solidFill>
                    <w14:schemeClr w14:val="tx1"/>
                  </w14:solidFill>
                </w14:textFill>
              </w:rPr>
              <w:t xml:space="preserve"> 居住建筑、居住小区建设无障碍设施。为困难重度残疾人家庭实施无障碍改造。</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无障碍厕所</w:t>
            </w:r>
            <w:r>
              <w:rPr>
                <w:rFonts w:hint="eastAsia" w:ascii="仿宋_GB2312" w:eastAsia="仿宋_GB2312"/>
                <w:color w:val="000000" w:themeColor="text1"/>
                <w:sz w:val="28"/>
                <w:szCs w:val="28"/>
                <w14:textFill>
                  <w14:solidFill>
                    <w14:schemeClr w14:val="tx1"/>
                  </w14:solidFill>
                </w14:textFill>
              </w:rPr>
              <w:t xml:space="preserve"> 加快推进公共服务设施、交通设施、旅游景区等无障碍厕所建设。文明村镇建设中加大农村地区无障碍厕所建设力度。</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eastAsia="仿宋_GB2312"/>
                <w:color w:val="000000" w:themeColor="text1"/>
                <w:sz w:val="28"/>
                <w:szCs w:val="28"/>
                <w:lang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盲人文化服务</w:t>
            </w:r>
            <w:r>
              <w:rPr>
                <w:rFonts w:hint="eastAsia" w:ascii="仿宋_GB2312" w:eastAsia="仿宋_GB2312"/>
                <w:color w:val="000000" w:themeColor="text1"/>
                <w:sz w:val="28"/>
                <w:szCs w:val="28"/>
                <w14:textFill>
                  <w14:solidFill>
                    <w14:schemeClr w14:val="tx1"/>
                  </w14:solidFill>
                </w14:textFill>
              </w:rPr>
              <w:t xml:space="preserve"> 为盲人提供盲文读物、有声读物、大字读物、数字阅读、无障碍观影等产品和服务，推动公共图书馆盲人阅览室(区)建设，继续开展盲人数字阅读工程。鼓励电影院线、有线电视提供无障碍影视服务</w:t>
            </w:r>
            <w:r>
              <w:rPr>
                <w:rFonts w:hint="eastAsia" w:ascii="仿宋_GB2312" w:eastAsia="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eastAsia="仿宋_GB2312"/>
                <w:color w:val="000000" w:themeColor="text1"/>
                <w:sz w:val="28"/>
                <w:szCs w:val="28"/>
                <w:lang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聋人文化服务</w:t>
            </w:r>
            <w:r>
              <w:rPr>
                <w:rFonts w:hint="eastAsia" w:ascii="仿宋_GB2312" w:eastAsia="仿宋_GB2312"/>
                <w:color w:val="000000" w:themeColor="text1"/>
                <w:sz w:val="28"/>
                <w:szCs w:val="28"/>
                <w14:textFill>
                  <w14:solidFill>
                    <w14:schemeClr w14:val="tx1"/>
                  </w14:solidFill>
                </w14:textFill>
              </w:rPr>
              <w:t xml:space="preserve"> 鼓励影视作品、网络视频加配字幕，</w:t>
            </w:r>
            <w:r>
              <w:rPr>
                <w:rFonts w:hint="eastAsia" w:ascii="仿宋_GB2312" w:eastAsia="仿宋_GB2312"/>
                <w:color w:val="000000" w:themeColor="text1"/>
                <w:sz w:val="28"/>
                <w:szCs w:val="28"/>
                <w:lang w:eastAsia="zh-CN"/>
                <w14:textFill>
                  <w14:solidFill>
                    <w14:schemeClr w14:val="tx1"/>
                  </w14:solidFill>
                </w14:textFill>
              </w:rPr>
              <w:t>县</w:t>
            </w:r>
            <w:r>
              <w:rPr>
                <w:rFonts w:hint="eastAsia" w:ascii="仿宋_GB2312" w:eastAsia="仿宋_GB2312"/>
                <w:color w:val="000000" w:themeColor="text1"/>
                <w:sz w:val="28"/>
                <w:szCs w:val="28"/>
                <w14:textFill>
                  <w14:solidFill>
                    <w14:schemeClr w14:val="tx1"/>
                  </w14:solidFill>
                </w14:textFill>
              </w:rPr>
              <w:t>级电视台开播通用手语和实时字幕栏目</w:t>
            </w:r>
            <w:r>
              <w:rPr>
                <w:rFonts w:hint="eastAsia" w:ascii="仿宋_GB2312" w:eastAsia="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互联网和移动互联网信息无障碍</w:t>
            </w:r>
            <w:r>
              <w:rPr>
                <w:rFonts w:hint="eastAsia" w:ascii="仿宋_GB2312" w:eastAsia="仿宋_GB2312"/>
                <w:color w:val="000000" w:themeColor="text1"/>
                <w:sz w:val="28"/>
                <w:szCs w:val="28"/>
                <w14:textFill>
                  <w14:solidFill>
                    <w14:schemeClr w14:val="tx1"/>
                  </w14:solidFill>
                </w14:textFill>
              </w:rPr>
              <w:t xml:space="preserve"> 加快政府门户网站、政府服务平台和网上办事大厅信息无障碍。推动新闻资讯、社交通讯、生活购物、医疗健康、金融服务、学习教育、旅游出行等互联网网站、移动互联网应用（APP）的无障碍改造。</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自助服务终端信息无障碍</w:t>
            </w:r>
            <w:r>
              <w:rPr>
                <w:rFonts w:hint="eastAsia" w:ascii="仿宋_GB2312" w:eastAsia="仿宋_GB2312"/>
                <w:color w:val="000000" w:themeColor="text1"/>
                <w:sz w:val="28"/>
                <w:szCs w:val="28"/>
                <w14:textFill>
                  <w14:solidFill>
                    <w14:schemeClr w14:val="tx1"/>
                  </w14:solidFill>
                </w14:textFill>
              </w:rPr>
              <w:t xml:space="preserve"> 推进医院自主就医设备、自动售卖设备、银行自动柜员机等自助公共服务设备的无障碍改造。</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食品药品说明信息无障碍 </w:t>
            </w:r>
            <w:r>
              <w:rPr>
                <w:rFonts w:hint="eastAsia" w:ascii="仿宋_GB2312" w:eastAsia="仿宋_GB2312"/>
                <w:color w:val="000000" w:themeColor="text1"/>
                <w:sz w:val="28"/>
                <w:szCs w:val="28"/>
                <w14:textFill>
                  <w14:solidFill>
                    <w14:schemeClr w14:val="tx1"/>
                  </w14:solidFill>
                </w14:textFill>
              </w:rPr>
              <w:t>利用图像识别、二维码等技术加快食品药品信息识别无障碍。</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应急服务信息无障碍</w:t>
            </w:r>
            <w:r>
              <w:rPr>
                <w:rFonts w:hint="eastAsia" w:ascii="仿宋_GB2312" w:eastAsia="仿宋_GB2312"/>
                <w:color w:val="000000" w:themeColor="text1"/>
                <w:sz w:val="28"/>
                <w:szCs w:val="28"/>
                <w14:textFill>
                  <w14:solidFill>
                    <w14:schemeClr w14:val="tx1"/>
                  </w14:solidFill>
                </w14:textFill>
              </w:rPr>
              <w:t xml:space="preserve"> 把国家通用手语、通用盲文作为应急语言文字服务内容，政府新闻发布会和电视、网络发布突发公共事件信息时加配字幕和手语，医院、疏散避难场所和集中隔离场所等设置语音、字幕等信息提示装置。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lang w:val="en-US" w:eastAsia="zh-CN"/>
                <w14:textFill>
                  <w14:solidFill>
                    <w14:schemeClr w14:val="tx1"/>
                  </w14:solidFill>
                </w14:textFill>
              </w:rPr>
              <w:t xml:space="preserve">政务服务无障碍 </w:t>
            </w:r>
            <w:r>
              <w:rPr>
                <w:rFonts w:hint="eastAsia" w:ascii="仿宋_GB2312" w:eastAsia="仿宋_GB2312"/>
                <w:color w:val="000000" w:themeColor="text1"/>
                <w:sz w:val="28"/>
                <w:szCs w:val="28"/>
                <w14:textFill>
                  <w14:solidFill>
                    <w14:schemeClr w14:val="tx1"/>
                  </w14:solidFill>
                </w14:textFill>
              </w:rPr>
              <w:t>政府新闻发布会配备同步速录字幕、通用手语翻译，鼓励政务服务大厅和公共服务场所为残疾人提供字幕、手语、语音等服务。</w:t>
            </w:r>
          </w:p>
        </w:tc>
      </w:tr>
    </w:tbl>
    <w:p>
      <w:pPr>
        <w:keepNext w:val="0"/>
        <w:keepLines w:val="0"/>
        <w:pageBreakBefore w:val="0"/>
        <w:kinsoku/>
        <w:wordWrap/>
        <w:overflowPunct/>
        <w:topLinePunct w:val="0"/>
        <w:bidi w:val="0"/>
        <w:adjustRightInd/>
        <w:spacing w:line="600" w:lineRule="exact"/>
        <w:ind w:left="0" w:leftChars="0" w:firstLine="309" w:firstLineChars="100"/>
        <w:textAlignment w:val="auto"/>
        <w:outlineLvl w:val="1"/>
        <w:rPr>
          <w:rStyle w:val="13"/>
          <w:rFonts w:ascii="楷体_GB2312" w:eastAsia="楷体_GB2312"/>
          <w:color w:val="000000" w:themeColor="text1"/>
          <w:spacing w:val="-6"/>
          <w:sz w:val="32"/>
          <w:szCs w:val="32"/>
          <w14:textFill>
            <w14:solidFill>
              <w14:schemeClr w14:val="tx1"/>
            </w14:solidFill>
          </w14:textFill>
        </w:rPr>
      </w:pPr>
      <w:bookmarkStart w:id="36" w:name="_Toc32570"/>
      <w:r>
        <w:rPr>
          <w:rStyle w:val="13"/>
          <w:rFonts w:hint="eastAsia" w:ascii="楷体_GB2312" w:eastAsia="楷体_GB2312"/>
          <w:b/>
          <w:bCs/>
          <w:color w:val="000000" w:themeColor="text1"/>
          <w:spacing w:val="-6"/>
          <w:sz w:val="32"/>
          <w:szCs w:val="32"/>
          <w14:textFill>
            <w14:solidFill>
              <w14:schemeClr w14:val="tx1"/>
            </w14:solidFill>
          </w14:textFill>
        </w:rPr>
        <w:t>（</w:t>
      </w:r>
      <w:r>
        <w:rPr>
          <w:rStyle w:val="13"/>
          <w:rFonts w:hint="eastAsia" w:ascii="楷体_GB2312" w:eastAsia="楷体_GB2312"/>
          <w:b/>
          <w:bCs/>
          <w:color w:val="000000" w:themeColor="text1"/>
          <w:spacing w:val="-6"/>
          <w:sz w:val="32"/>
          <w:szCs w:val="32"/>
          <w:lang w:val="en-US" w:eastAsia="zh-CN"/>
          <w14:textFill>
            <w14:solidFill>
              <w14:schemeClr w14:val="tx1"/>
            </w14:solidFill>
          </w14:textFill>
        </w:rPr>
        <w:t>五</w:t>
      </w:r>
      <w:r>
        <w:rPr>
          <w:rStyle w:val="13"/>
          <w:rFonts w:hint="eastAsia" w:ascii="楷体_GB2312" w:eastAsia="楷体_GB2312"/>
          <w:b/>
          <w:bCs/>
          <w:color w:val="000000" w:themeColor="text1"/>
          <w:spacing w:val="-6"/>
          <w:sz w:val="32"/>
          <w:szCs w:val="32"/>
          <w14:textFill>
            <w14:solidFill>
              <w14:schemeClr w14:val="tx1"/>
            </w14:solidFill>
          </w14:textFill>
        </w:rPr>
        <w:t>）夯实残疾人事业发展基础，推动残疾人事业高质量发展</w:t>
      </w:r>
      <w:bookmarkEnd w:id="36"/>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37" w:name="_Toc27128"/>
      <w:r>
        <w:rPr>
          <w:rFonts w:hint="eastAsia" w:ascii="仿宋_GB2312" w:hAnsi="宋体" w:eastAsia="仿宋_GB2312"/>
          <w:b/>
          <w:bCs/>
          <w:color w:val="000000" w:themeColor="text1"/>
          <w:sz w:val="32"/>
          <w:szCs w:val="32"/>
          <w14:textFill>
            <w14:solidFill>
              <w14:schemeClr w14:val="tx1"/>
            </w14:solidFill>
          </w14:textFill>
        </w:rPr>
        <w:t>1.强化残疾人事业法治保障</w:t>
      </w:r>
      <w:bookmarkEnd w:id="37"/>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加强残疾人事业法治</w:t>
      </w:r>
      <w:r>
        <w:rPr>
          <w:rFonts w:hint="eastAsia" w:ascii="仿宋_GB2312" w:hAnsi="宋体" w:eastAsia="仿宋_GB2312"/>
          <w:color w:val="000000" w:themeColor="text1"/>
          <w:sz w:val="32"/>
          <w:szCs w:val="32"/>
          <w:lang w:eastAsia="zh-CN"/>
          <w14:textFill>
            <w14:solidFill>
              <w14:schemeClr w14:val="tx1"/>
            </w14:solidFill>
          </w14:textFill>
        </w:rPr>
        <w:t>保障</w:t>
      </w:r>
      <w:r>
        <w:rPr>
          <w:rFonts w:hint="eastAsia" w:ascii="仿宋_GB2312" w:hAnsi="宋体" w:eastAsia="仿宋_GB2312"/>
          <w:color w:val="000000" w:themeColor="text1"/>
          <w:sz w:val="32"/>
          <w:szCs w:val="32"/>
          <w14:textFill>
            <w14:solidFill>
              <w14:schemeClr w14:val="tx1"/>
            </w14:solidFill>
          </w14:textFill>
        </w:rPr>
        <w:t>。落实宪法、民法典等法律法规关于保障残疾人权益的要求，健全残疾人权益保障体系。加强残疾人</w:t>
      </w:r>
      <w:r>
        <w:rPr>
          <w:rFonts w:hint="eastAsia" w:ascii="仿宋_GB2312" w:hAnsi="宋体" w:eastAsia="仿宋_GB2312"/>
          <w:color w:val="000000" w:themeColor="text1"/>
          <w:sz w:val="32"/>
          <w:szCs w:val="32"/>
          <w:lang w:eastAsia="zh-CN"/>
          <w14:textFill>
            <w14:solidFill>
              <w14:schemeClr w14:val="tx1"/>
            </w14:solidFill>
          </w14:textFill>
        </w:rPr>
        <w:t>法治</w:t>
      </w:r>
      <w:r>
        <w:rPr>
          <w:rFonts w:hint="eastAsia" w:ascii="仿宋_GB2312" w:hAnsi="宋体" w:eastAsia="仿宋_GB2312"/>
          <w:color w:val="000000" w:themeColor="text1"/>
          <w:sz w:val="32"/>
          <w:szCs w:val="32"/>
          <w14:textFill>
            <w14:solidFill>
              <w14:schemeClr w14:val="tx1"/>
            </w14:solidFill>
          </w14:textFill>
        </w:rPr>
        <w:t>宣传工作，运用互联网和新媒体加大普法宣传力度。配合各级人大、政协开展残疾人保障法等法律法规执法检查、调研，推动残疾人保障法贯彻实施。</w:t>
      </w:r>
      <w:r>
        <w:rPr>
          <w:rFonts w:hint="eastAsia" w:ascii="仿宋_GB2312" w:hAnsi="宋体" w:eastAsia="仿宋_GB2312"/>
          <w:color w:val="000000" w:themeColor="text1"/>
          <w:sz w:val="32"/>
          <w:szCs w:val="32"/>
          <w:lang w:eastAsia="zh-CN"/>
          <w14:textFill>
            <w14:solidFill>
              <w14:schemeClr w14:val="tx1"/>
            </w14:solidFill>
          </w14:textFill>
        </w:rPr>
        <w:t>推动完善残疾人工作重大行政决策程序，广泛征询残疾人、残疾人组织和社会各方面意见。</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司法</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县民政局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委宣传部、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县卫生健康</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人力资源</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和</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社会保障局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38" w:name="_Toc26851"/>
      <w:r>
        <w:rPr>
          <w:rFonts w:hint="eastAsia" w:ascii="仿宋_GB2312" w:hAnsi="宋体" w:eastAsia="仿宋_GB2312"/>
          <w:b/>
          <w:bCs/>
          <w:color w:val="000000" w:themeColor="text1"/>
          <w:sz w:val="32"/>
          <w:szCs w:val="32"/>
          <w14:textFill>
            <w14:solidFill>
              <w14:schemeClr w14:val="tx1"/>
            </w14:solidFill>
          </w14:textFill>
        </w:rPr>
        <w:t>2.依法维护残疾人合法权益</w:t>
      </w:r>
      <w:bookmarkEnd w:id="38"/>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开展残疾人尊法学法守法用法专项行动，增强残疾人法律意识。将残疾人作为公共法律服务的重点对象，进一步扩大残疾人法律援助覆盖面，拓展残疾人法律援助领域和援助内容，重点提升残疾人法律援助质量。充分发挥残疾人法律援助工作协调机制作用，培养助残公益律师队伍，开展法律援助志愿助残行动，为残疾人提供及时有效的法律援助服务。加强对残疾人的司法救助，及时为符合条件的残疾人提供公平、公正、合理的救助，切实保障残疾人平等充分参与诉讼活动。发挥</w:t>
      </w:r>
      <w:r>
        <w:rPr>
          <w:rFonts w:hint="eastAsia" w:ascii="仿宋_GB2312" w:hAnsi="宋体" w:eastAsia="仿宋_GB2312"/>
          <w:color w:val="000000" w:themeColor="text1"/>
          <w:sz w:val="32"/>
          <w:szCs w:val="32"/>
          <w:lang w:eastAsia="zh-CN"/>
          <w14:textFill>
            <w14:solidFill>
              <w14:schemeClr w14:val="tx1"/>
            </w14:solidFill>
          </w14:textFill>
        </w:rPr>
        <w:t>政务服务</w:t>
      </w:r>
      <w:r>
        <w:rPr>
          <w:rFonts w:hint="eastAsia" w:ascii="仿宋_GB2312" w:hAnsi="宋体" w:eastAsia="仿宋_GB2312"/>
          <w:color w:val="000000" w:themeColor="text1"/>
          <w:sz w:val="32"/>
          <w:szCs w:val="32"/>
          <w14:textFill>
            <w14:solidFill>
              <w14:schemeClr w14:val="tx1"/>
            </w14:solidFill>
          </w14:textFill>
        </w:rPr>
        <w:t>热线平台作用，</w:t>
      </w:r>
      <w:r>
        <w:rPr>
          <w:rFonts w:hint="eastAsia" w:ascii="仿宋_GB2312" w:hAnsi="宋体" w:eastAsia="仿宋_GB2312"/>
          <w:color w:val="000000" w:themeColor="text1"/>
          <w:sz w:val="32"/>
          <w:szCs w:val="32"/>
          <w:lang w:eastAsia="zh-CN"/>
          <w14:textFill>
            <w14:solidFill>
              <w14:schemeClr w14:val="tx1"/>
            </w14:solidFill>
          </w14:textFill>
        </w:rPr>
        <w:t>做好残疾人重点群体信访工作，</w:t>
      </w:r>
      <w:r>
        <w:rPr>
          <w:rFonts w:hint="eastAsia" w:ascii="仿宋_GB2312" w:hAnsi="宋体" w:eastAsia="仿宋_GB2312"/>
          <w:color w:val="000000" w:themeColor="text1"/>
          <w:sz w:val="32"/>
          <w:szCs w:val="32"/>
          <w14:textFill>
            <w14:solidFill>
              <w14:schemeClr w14:val="tx1"/>
            </w14:solidFill>
          </w14:textFill>
        </w:rPr>
        <w:t>坚决打击侵犯残疾人合法权益的违法犯罪行为。拓宽残疾人和残疾人组织民主参与、民主协商渠道，有效保障残疾人的知情权、参与权、表达权、监督权</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支持更多残疾人、残疾人亲友和残疾人工作者进入各级人大、政协并提供履职便利</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有效发挥残疾人、残疾人亲友和残疾人工作者人大代表、政协委员的作用</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（牵头部门：县委统战部、县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司法局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公安局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；参与部门：县残联、县信访局、县委组织部、县人力资源</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和</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社会保障局、县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教育体育局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、县卫生健康局）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39" w:name="_Toc24098"/>
      <w:r>
        <w:rPr>
          <w:rFonts w:hint="eastAsia" w:ascii="仿宋_GB2312" w:hAnsi="宋体" w:eastAsia="仿宋_GB2312"/>
          <w:b/>
          <w:bCs/>
          <w:color w:val="000000" w:themeColor="text1"/>
          <w:sz w:val="32"/>
          <w:szCs w:val="32"/>
          <w14:textFill>
            <w14:solidFill>
              <w14:schemeClr w14:val="tx1"/>
            </w14:solidFill>
          </w14:textFill>
        </w:rPr>
        <w:t>3.营造自强和助残的文明社会氛围</w:t>
      </w:r>
      <w:bookmarkEnd w:id="39"/>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倡树新时代文明社会残疾人观。深入开展党史学习教育，统筹开展“学听跟”专项活动，大力弘扬残疾人自强不息的时代精神、民族精神和社会各界扶残助残的传统美德、人道主义精神，厚植新时代残疾人事业发展的思想文化基础。将扶残助残纳入公民道德建设、文明创建工程和新时代文明实践中心建设，将残疾人工作纳入文明城市等创建活动内容。加强残疾人事业全媒体传播能力建设，开展好全国助残日、国际残疾人日等主题宣传活动，积极参与中国残联、省残联组织的残疾人事业好新闻评选，支持残疾人题材图书、影视作品出版发行以及公益广告、网络视听节目制作播出。</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（牵头部门：县委宣传部、县残联；参与部门：县人力资源和社会保障局、县文化和旅游局、县融媒体中心、县团委、县妇联）</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40" w:name="_Toc23059"/>
      <w:r>
        <w:rPr>
          <w:rFonts w:hint="eastAsia" w:ascii="仿宋_GB2312" w:hAnsi="宋体" w:eastAsia="仿宋_GB2312"/>
          <w:b/>
          <w:bCs/>
          <w:color w:val="000000" w:themeColor="text1"/>
          <w:sz w:val="32"/>
          <w:szCs w:val="32"/>
          <w14:textFill>
            <w14:solidFill>
              <w14:schemeClr w14:val="tx1"/>
            </w14:solidFill>
          </w14:textFill>
        </w:rPr>
        <w:t>4.加强各级残联组织建设</w:t>
      </w:r>
      <w:bookmarkEnd w:id="4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600" w:lineRule="exact"/>
        <w:ind w:right="0" w:firstLine="640" w:firstLineChars="200"/>
        <w:textAlignment w:val="auto"/>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pPr>
      <w:r>
        <w:rPr>
          <w:rFonts w:hint="default" w:ascii="仿宋_GB2312" w:hAnsi="宋体" w:eastAsia="仿宋_GB2312" w:cs="Times New Roman"/>
          <w:snapToGrid w:val="0"/>
          <w:color w:val="000000" w:themeColor="text1"/>
          <w:kern w:val="0"/>
          <w:sz w:val="32"/>
          <w:szCs w:val="32"/>
          <w:lang w:val="en-US" w:eastAsia="zh-CN" w:bidi="ar-SA"/>
          <w14:textFill>
            <w14:solidFill>
              <w14:schemeClr w14:val="tx1"/>
            </w14:solidFill>
          </w14:textFill>
        </w:rPr>
        <w:t>加强各级残联组织建设。发挥好桥梁和纽带作用，着力增强残联组织的政治性、先进性、群众性，努力建设让党和政府放心、让残疾人满意的群团组织。认真履行“代表、服务、管理”职能，为残疾人解难，为党和政府分忧，把残疾人群众紧紧凝聚在党的周围，听党话、跟党走。深化各级残联组织改革和服务创新，强化</w:t>
      </w:r>
      <w:r>
        <w:rPr>
          <w:rFonts w:hint="eastAsia" w:ascii="仿宋_GB2312" w:hAnsi="宋体" w:eastAsia="仿宋_GB2312" w:cs="Times New Roman"/>
          <w:snapToGrid w:val="0"/>
          <w:color w:val="000000" w:themeColor="text1"/>
          <w:kern w:val="0"/>
          <w:sz w:val="32"/>
          <w:szCs w:val="32"/>
          <w:lang w:val="en-US" w:eastAsia="zh-CN" w:bidi="ar-SA"/>
          <w14:textFill>
            <w14:solidFill>
              <w14:schemeClr w14:val="tx1"/>
            </w14:solidFill>
          </w14:textFill>
        </w:rPr>
        <w:t>各级</w:t>
      </w:r>
      <w:r>
        <w:rPr>
          <w:rFonts w:hint="default" w:ascii="仿宋_GB2312" w:hAnsi="宋体" w:eastAsia="仿宋_GB2312" w:cs="Times New Roman"/>
          <w:snapToGrid w:val="0"/>
          <w:color w:val="000000" w:themeColor="text1"/>
          <w:kern w:val="0"/>
          <w:sz w:val="32"/>
          <w:szCs w:val="32"/>
          <w:lang w:val="en-US" w:eastAsia="zh-CN" w:bidi="ar-SA"/>
          <w14:textFill>
            <w14:solidFill>
              <w14:schemeClr w14:val="tx1"/>
            </w14:solidFill>
          </w14:textFill>
        </w:rPr>
        <w:t>残联建设，村(社区)残疾人协会实现全覆盖。加强和改进专门协会工作，发挥“代表、服务、维权、监督”职能。</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（牵头部门：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委组织部、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残联；参与部门：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县民政局</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41" w:name="_Toc32292"/>
      <w:r>
        <w:rPr>
          <w:rFonts w:hint="eastAsia" w:ascii="仿宋_GB2312" w:hAnsi="宋体" w:eastAsia="仿宋_GB2312"/>
          <w:b/>
          <w:bCs/>
          <w:color w:val="000000" w:themeColor="text1"/>
          <w:sz w:val="32"/>
          <w:szCs w:val="32"/>
          <w:lang w:val="en-US" w:eastAsia="zh-CN"/>
          <w14:textFill>
            <w14:solidFill>
              <w14:schemeClr w14:val="tx1"/>
            </w14:solidFill>
          </w14:textFill>
        </w:rPr>
        <w:t>5.</w:t>
      </w:r>
      <w:r>
        <w:rPr>
          <w:rFonts w:hint="eastAsia" w:ascii="仿宋_GB2312" w:hAnsi="宋体" w:eastAsia="仿宋_GB2312"/>
          <w:b/>
          <w:bCs/>
          <w:color w:val="000000" w:themeColor="text1"/>
          <w:sz w:val="32"/>
          <w:szCs w:val="32"/>
          <w14:textFill>
            <w14:solidFill>
              <w14:schemeClr w14:val="tx1"/>
            </w14:solidFill>
          </w14:textFill>
        </w:rPr>
        <w:t>加强</w:t>
      </w:r>
      <w:r>
        <w:rPr>
          <w:rFonts w:hint="eastAsia" w:ascii="仿宋_GB2312" w:hAnsi="宋体" w:eastAsia="仿宋_GB2312"/>
          <w:b/>
          <w:bCs/>
          <w:color w:val="000000" w:themeColor="text1"/>
          <w:sz w:val="32"/>
          <w:szCs w:val="32"/>
          <w:lang w:val="en-US" w:eastAsia="zh-CN"/>
          <w14:textFill>
            <w14:solidFill>
              <w14:schemeClr w14:val="tx1"/>
            </w14:solidFill>
          </w14:textFill>
        </w:rPr>
        <w:t>残疾人</w:t>
      </w:r>
      <w:r>
        <w:rPr>
          <w:rFonts w:hint="eastAsia" w:ascii="仿宋_GB2312" w:hAnsi="宋体" w:eastAsia="仿宋_GB2312"/>
          <w:b/>
          <w:bCs/>
          <w:color w:val="000000" w:themeColor="text1"/>
          <w:sz w:val="32"/>
          <w:szCs w:val="32"/>
          <w14:textFill>
            <w14:solidFill>
              <w14:schemeClr w14:val="tx1"/>
            </w14:solidFill>
          </w14:textFill>
        </w:rPr>
        <w:t>基础设施和服务机构建设</w:t>
      </w:r>
      <w:bookmarkEnd w:id="41"/>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default" w:ascii="仿宋_GB2312" w:hAnsi="宋体" w:eastAsia="仿宋_GB2312"/>
          <w:color w:val="000000" w:themeColor="text1"/>
          <w:sz w:val="32"/>
          <w:szCs w:val="32"/>
          <w:lang w:val="en"/>
          <w14:textFill>
            <w14:solidFill>
              <w14:schemeClr w14:val="tx1"/>
            </w14:solidFill>
          </w14:textFill>
        </w:rPr>
        <w:t>继续支持残疾人康复、托养等服务设施建设。</w:t>
      </w:r>
      <w:r>
        <w:rPr>
          <w:rFonts w:hint="eastAsia" w:ascii="仿宋_GB2312" w:hAnsi="宋体" w:eastAsia="仿宋_GB2312"/>
          <w:color w:val="000000" w:themeColor="text1"/>
          <w:sz w:val="32"/>
          <w:szCs w:val="32"/>
          <w14:textFill>
            <w14:solidFill>
              <w14:schemeClr w14:val="tx1"/>
            </w14:solidFill>
          </w14:textFill>
        </w:rPr>
        <w:t>加快推进县级残疾人文化体育中心建设，大力发展残疾人文化体育活动，满足残疾人精神生活需求。</w:t>
      </w:r>
      <w:r>
        <w:rPr>
          <w:rFonts w:hint="default" w:ascii="仿宋_GB2312" w:hAnsi="宋体" w:eastAsia="仿宋_GB2312"/>
          <w:color w:val="000000" w:themeColor="text1"/>
          <w:sz w:val="32"/>
          <w:szCs w:val="32"/>
          <w:lang w:val="en"/>
          <w14:textFill>
            <w14:solidFill>
              <w14:schemeClr w14:val="tx1"/>
            </w14:solidFill>
          </w14:textFill>
        </w:rPr>
        <w:t>推进县残疾人服务机构规范化建设，强化公益属性，推进全</w:t>
      </w:r>
      <w:r>
        <w:rPr>
          <w:rFonts w:hint="eastAsia" w:ascii="仿宋_GB2312" w:hAnsi="宋体" w:eastAsia="仿宋_GB2312"/>
          <w:color w:val="000000" w:themeColor="text1"/>
          <w:sz w:val="32"/>
          <w:szCs w:val="32"/>
          <w:lang w:val="en" w:eastAsia="zh-CN"/>
          <w14:textFill>
            <w14:solidFill>
              <w14:schemeClr w14:val="tx1"/>
            </w14:solidFill>
          </w14:textFill>
        </w:rPr>
        <w:t>县</w:t>
      </w:r>
      <w:r>
        <w:rPr>
          <w:rFonts w:hint="default" w:ascii="仿宋_GB2312" w:hAnsi="宋体" w:eastAsia="仿宋_GB2312"/>
          <w:color w:val="000000" w:themeColor="text1"/>
          <w:sz w:val="32"/>
          <w:szCs w:val="32"/>
          <w:lang w:val="en"/>
          <w14:textFill>
            <w14:solidFill>
              <w14:schemeClr w14:val="tx1"/>
            </w14:solidFill>
          </w14:textFill>
        </w:rPr>
        <w:t>残疾人就业创业服务基地建设。</w:t>
      </w:r>
      <w:r>
        <w:rPr>
          <w:rFonts w:hint="eastAsia" w:ascii="仿宋_GB2312" w:hAnsi="宋体" w:eastAsia="仿宋_GB2312"/>
          <w:color w:val="000000" w:themeColor="text1"/>
          <w:sz w:val="32"/>
          <w:szCs w:val="32"/>
          <w14:textFill>
            <w14:solidFill>
              <w14:schemeClr w14:val="tx1"/>
            </w14:solidFill>
          </w14:textFill>
        </w:rPr>
        <w:t>促进城乡区域协调发展，城镇公共服务设施辐射带动乡村残疾人服务，引导城镇残疾人服务资源向乡村延伸，把乡镇建成服务农村残疾人的区域中心。加强残疾人服务机构能力建设，开展资质登记评估，建立可持续发展的管理运行机制。</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发展改革局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县财政局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人力资源</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和</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社会保障局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县民政局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县卫生健康局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乡村振兴局）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42" w:name="_Toc2416"/>
      <w:r>
        <w:rPr>
          <w:rFonts w:hint="eastAsia" w:ascii="仿宋_GB2312" w:hAnsi="宋体" w:eastAsia="仿宋_GB2312"/>
          <w:b/>
          <w:bCs/>
          <w:color w:val="000000" w:themeColor="text1"/>
          <w:sz w:val="32"/>
          <w:szCs w:val="32"/>
          <w:lang w:val="en-US" w:eastAsia="zh-CN"/>
          <w14:textFill>
            <w14:solidFill>
              <w14:schemeClr w14:val="tx1"/>
            </w14:solidFill>
          </w14:textFill>
        </w:rPr>
        <w:t>6</w:t>
      </w:r>
      <w:r>
        <w:rPr>
          <w:rFonts w:hint="eastAsia" w:ascii="仿宋_GB2312" w:hAnsi="宋体" w:eastAsia="仿宋_GB2312"/>
          <w:b/>
          <w:bCs/>
          <w:color w:val="000000" w:themeColor="text1"/>
          <w:sz w:val="32"/>
          <w:szCs w:val="32"/>
          <w14:textFill>
            <w14:solidFill>
              <w14:schemeClr w14:val="tx1"/>
            </w14:solidFill>
          </w14:textFill>
        </w:rPr>
        <w:t>.抓好残疾人事业人才队伍建设</w:t>
      </w:r>
      <w:bookmarkEnd w:id="42"/>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pacing w:before="0" w:beforeAutospacing="0" w:after="0" w:afterAutospacing="0" w:line="600" w:lineRule="exact"/>
        <w:ind w:right="0" w:firstLine="640" w:firstLineChars="200"/>
        <w:textAlignment w:val="auto"/>
        <w:rPr>
          <w:rFonts w:hint="eastAsia" w:ascii="楷体_GB2312" w:hAnsi="楷体_GB2312" w:eastAsia="楷体_GB2312" w:cs="楷体_GB2312"/>
          <w:b w:val="0"/>
          <w:bCs w:val="0"/>
          <w:color w:val="000000" w:themeColor="text1"/>
          <w:kern w:val="2"/>
          <w:sz w:val="32"/>
          <w:szCs w:val="32"/>
          <w:highlight w:val="none"/>
          <w:u w:val="none"/>
          <w:lang w:val="en" w:eastAsia="zh-CN" w:bidi="ar-SA"/>
          <w14:textFill>
            <w14:solidFill>
              <w14:schemeClr w14:val="tx1"/>
            </w14:solidFill>
          </w14:textFill>
        </w:rPr>
      </w:pPr>
      <w:r>
        <w:rPr>
          <w:rFonts w:hint="default" w:ascii="仿宋_GB2312" w:hAnsi="宋体" w:eastAsia="仿宋_GB2312" w:cs="Times New Roman"/>
          <w:snapToGrid w:val="0"/>
          <w:color w:val="000000" w:themeColor="text1"/>
          <w:kern w:val="0"/>
          <w:sz w:val="32"/>
          <w:szCs w:val="32"/>
          <w:lang w:val="en-US" w:eastAsia="zh-CN" w:bidi="ar-SA"/>
          <w14:textFill>
            <w14:solidFill>
              <w14:schemeClr w14:val="tx1"/>
            </w14:solidFill>
          </w14:textFill>
        </w:rPr>
        <w:t>加强各级残联干部的培养、使用和交流力度，通过“专兼挂”等多种方式壮大残疾人工作力量，培养忠诚、干净、担当，知残疾人、懂残疾人、爱残疾人、心系残疾人的高素质残联干部队伍。重视残疾人干部培养选拔与人才储备。加强残疾人服务专业人才队伍建设，</w:t>
      </w:r>
      <w:r>
        <w:rPr>
          <w:rFonts w:hint="eastAsia" w:ascii="仿宋_GB2312" w:hAnsi="宋体" w:eastAsia="仿宋_GB2312" w:cs="Times New Roman"/>
          <w:snapToGrid w:val="0"/>
          <w:color w:val="000000" w:themeColor="text1"/>
          <w:kern w:val="0"/>
          <w:sz w:val="32"/>
          <w:szCs w:val="32"/>
          <w:lang w:val="en-US" w:eastAsia="zh-CN" w:bidi="ar-SA"/>
          <w14:textFill>
            <w14:solidFill>
              <w14:schemeClr w14:val="tx1"/>
            </w14:solidFill>
          </w14:textFill>
        </w:rPr>
        <w:t>定期开展康复、护理、辅具适配等业务培训和技能竞赛。加强残疾人服务从业人员职业能力建设，鼓励残疾人工作者考取社会工作者证书。</w:t>
      </w:r>
      <w:r>
        <w:rPr>
          <w:rFonts w:hint="default" w:ascii="仿宋_GB2312" w:hAnsi="宋体" w:eastAsia="仿宋_GB2312" w:cs="Times New Roman"/>
          <w:snapToGrid w:val="0"/>
          <w:color w:val="000000" w:themeColor="text1"/>
          <w:kern w:val="0"/>
          <w:sz w:val="32"/>
          <w:szCs w:val="32"/>
          <w:lang w:val="en-US" w:eastAsia="zh-CN" w:bidi="ar-SA"/>
          <w14:textFill>
            <w14:solidFill>
              <w14:schemeClr w14:val="tx1"/>
            </w14:solidFill>
          </w14:textFill>
        </w:rPr>
        <w:t>加强各级残联党风廉政建设和反腐败工作。广大残疾人工作者自觉践行新时代好干部标准，加强思想政治修养，恪守“人道、廉洁”职业道德，提高履行职责、整合资源、服务残疾人的能力素质，全心全意为残疾人服务。</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（牵头部门：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委组织部、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残联；参与部门：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委宣传部、</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县人力资源和社会保障局</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县教育体育局</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县卫生健康局</w:t>
      </w:r>
      <w:r>
        <w:rPr>
          <w:rFonts w:hint="default"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43" w:name="_Toc899"/>
      <w:r>
        <w:rPr>
          <w:rFonts w:hint="eastAsia" w:ascii="仿宋_GB2312" w:hAnsi="宋体" w:eastAsia="仿宋_GB2312"/>
          <w:b/>
          <w:bCs/>
          <w:color w:val="000000" w:themeColor="text1"/>
          <w:sz w:val="32"/>
          <w:szCs w:val="32"/>
          <w:lang w:val="en-US" w:eastAsia="zh-CN"/>
          <w14:textFill>
            <w14:solidFill>
              <w14:schemeClr w14:val="tx1"/>
            </w14:solidFill>
          </w14:textFill>
        </w:rPr>
        <w:t>7</w:t>
      </w:r>
      <w:r>
        <w:rPr>
          <w:rFonts w:hint="eastAsia" w:ascii="仿宋_GB2312" w:hAnsi="宋体" w:eastAsia="仿宋_GB2312"/>
          <w:b/>
          <w:bCs/>
          <w:color w:val="000000" w:themeColor="text1"/>
          <w:sz w:val="32"/>
          <w:szCs w:val="32"/>
          <w14:textFill>
            <w14:solidFill>
              <w14:schemeClr w14:val="tx1"/>
            </w14:solidFill>
          </w14:textFill>
        </w:rPr>
        <w:t>.深化残疾人事业信息化建设和理论研究工作</w:t>
      </w:r>
      <w:bookmarkEnd w:id="43"/>
    </w:p>
    <w:p>
      <w:pPr>
        <w:keepNext w:val="0"/>
        <w:keepLines w:val="0"/>
        <w:pageBreakBefore w:val="0"/>
        <w:kinsoku/>
        <w:wordWrap/>
        <w:overflowPunct/>
        <w:topLinePunct w:val="0"/>
        <w:bidi w:val="0"/>
        <w:adjustRightInd/>
        <w:spacing w:line="60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推动科技创新，探索高新科技在残疾人服务中的应用。以数字山东建设发展规划为指引，将各类助残服务事项接入</w:t>
      </w:r>
      <w:r>
        <w:rPr>
          <w:rFonts w:hint="eastAsia" w:ascii="仿宋_GB2312" w:hAnsi="宋体" w:eastAsia="仿宋_GB2312"/>
          <w:color w:val="000000" w:themeColor="text1"/>
          <w:sz w:val="32"/>
          <w:szCs w:val="32"/>
          <w:lang w:eastAsia="zh-CN"/>
          <w14:textFill>
            <w14:solidFill>
              <w14:schemeClr w14:val="tx1"/>
            </w14:solidFill>
          </w14:textFill>
        </w:rPr>
        <w:t>冠县</w:t>
      </w:r>
      <w:r>
        <w:rPr>
          <w:rFonts w:hint="eastAsia" w:ascii="仿宋_GB2312" w:hAnsi="宋体" w:eastAsia="仿宋_GB2312"/>
          <w:color w:val="000000" w:themeColor="text1"/>
          <w:sz w:val="32"/>
          <w:szCs w:val="32"/>
          <w14:textFill>
            <w14:solidFill>
              <w14:schemeClr w14:val="tx1"/>
            </w14:solidFill>
          </w14:textFill>
        </w:rPr>
        <w:t>政务服务平台，实现线上线下业务协同服务，为企业和群众办事“一次办好”“跨省通办”“全程网办”提供支撑。建立健全残疾人全生命周期信息管理系统，实现从残疾预防到康复治疗、教育培训、就业托养的全过程闭环服务，为残疾人提供精准化、精细化、智能化服务，让信息化服务平台适应时代发展要求，满足残疾人服务需求。开展残疾人基本服务状况和需求信息数据动态更新工作</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实现动态更新常态化，推动出台配套实施办法。</w:t>
      </w:r>
      <w:r>
        <w:rPr>
          <w:rFonts w:hint="eastAsia" w:ascii="仿宋_GB2312" w:hAnsi="宋体" w:eastAsia="仿宋_GB2312"/>
          <w:color w:val="000000" w:themeColor="text1"/>
          <w:sz w:val="32"/>
          <w:szCs w:val="32"/>
          <w14:textFill>
            <w14:solidFill>
              <w14:schemeClr w14:val="tx1"/>
            </w14:solidFill>
          </w14:textFill>
        </w:rPr>
        <w:t>深入挖掘残疾人数据价值，加强残疾人数据深度分析和趋势研究，健全数据辅助决策机制，提升风险防范能力，实现残疾人工作治理能力现代化。建立和完善信息化服务机制，适应社会化、市场化的服务模式，提升基层人员利用新技术为残疾人服务的能力。加强数据共享和信息安全管理，依法保障残疾人个人信息权。加强</w:t>
      </w:r>
      <w:r>
        <w:rPr>
          <w:rFonts w:hint="eastAsia" w:ascii="仿宋_GB2312" w:hAnsi="宋体" w:eastAsia="仿宋_GB2312"/>
          <w:color w:val="000000" w:themeColor="text1"/>
          <w:sz w:val="32"/>
          <w:szCs w:val="32"/>
          <w:lang w:eastAsia="zh-CN"/>
          <w14:textFill>
            <w14:solidFill>
              <w14:schemeClr w14:val="tx1"/>
            </w14:solidFill>
          </w14:textFill>
        </w:rPr>
        <w:t>冠县</w:t>
      </w:r>
      <w:r>
        <w:rPr>
          <w:rFonts w:hint="eastAsia" w:ascii="仿宋_GB2312" w:hAnsi="宋体" w:eastAsia="仿宋_GB2312"/>
          <w:color w:val="000000" w:themeColor="text1"/>
          <w:sz w:val="32"/>
          <w:szCs w:val="32"/>
          <w14:textFill>
            <w14:solidFill>
              <w14:schemeClr w14:val="tx1"/>
            </w14:solidFill>
          </w14:textFill>
        </w:rPr>
        <w:t>残疾人智库建设，围绕残疾人工作重点难点问题开展课题研究、理论研讨和政策咨询工作。</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县民政局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卫生健康局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624"/>
              <w:jc w:val="center"/>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专栏10  基础设施、</w:t>
            </w:r>
            <w:r>
              <w:rPr>
                <w:rFonts w:hint="eastAsia" w:ascii="黑体" w:hAnsi="黑体" w:eastAsia="黑体" w:cs="黑体"/>
                <w:color w:val="000000" w:themeColor="text1"/>
                <w:sz w:val="28"/>
                <w:szCs w:val="28"/>
                <w:lang w:val="en-US" w:eastAsia="zh-CN"/>
                <w14:textFill>
                  <w14:solidFill>
                    <w14:schemeClr w14:val="tx1"/>
                  </w14:solidFill>
                </w14:textFill>
              </w:rPr>
              <w:t>人才队伍、</w:t>
            </w:r>
            <w:r>
              <w:rPr>
                <w:rFonts w:hint="eastAsia" w:ascii="黑体" w:hAnsi="黑体" w:eastAsia="黑体" w:cs="黑体"/>
                <w:color w:val="000000" w:themeColor="text1"/>
                <w:sz w:val="28"/>
                <w:szCs w:val="28"/>
                <w14:textFill>
                  <w14:solidFill>
                    <w14:schemeClr w14:val="tx1"/>
                  </w14:solidFill>
                </w14:textFill>
              </w:rPr>
              <w:t>信息化和科技创新项目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9060" w:type="dxa"/>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康复托养基础设施建设项目</w:t>
            </w:r>
            <w:r>
              <w:rPr>
                <w:rFonts w:hint="eastAsia" w:ascii="仿宋_GB2312" w:eastAsia="仿宋_GB2312"/>
                <w:color w:val="000000" w:themeColor="text1"/>
                <w:sz w:val="28"/>
                <w:szCs w:val="28"/>
                <w14:textFill>
                  <w14:solidFill>
                    <w14:schemeClr w14:val="tx1"/>
                  </w14:solidFill>
                </w14:textFill>
              </w:rPr>
              <w:t xml:space="preserve"> 继续支持残疾人康复、托养等服务设施建设，配备专业设备和器材。</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特殊教育师资人才培养项目</w:t>
            </w:r>
            <w:r>
              <w:rPr>
                <w:rFonts w:hint="eastAsia" w:ascii="仿宋_GB2312" w:eastAsia="仿宋_GB2312"/>
                <w:color w:val="000000" w:themeColor="text1"/>
                <w:sz w:val="28"/>
                <w:szCs w:val="28"/>
                <w14:textFill>
                  <w14:solidFill>
                    <w14:schemeClr w14:val="tx1"/>
                  </w14:solidFill>
                </w14:textFill>
              </w:rPr>
              <w:t xml:space="preserve"> 加强评估，实施特殊教育学校校长、特殊教育骨干教师和融合教育骨干教师培训项目。加强手语</w:t>
            </w:r>
            <w:r>
              <w:rPr>
                <w:rFonts w:hint="eastAsia" w:ascii="仿宋_GB2312" w:eastAsia="仿宋_GB2312"/>
                <w:color w:val="000000" w:themeColor="text1"/>
                <w:sz w:val="28"/>
                <w:szCs w:val="28"/>
                <w:lang w:val="en-US" w:eastAsia="zh-CN"/>
                <w14:textFill>
                  <w14:solidFill>
                    <w14:schemeClr w14:val="tx1"/>
                  </w14:solidFill>
                </w14:textFill>
              </w:rPr>
              <w:t>盲文</w:t>
            </w:r>
            <w:r>
              <w:rPr>
                <w:rFonts w:hint="eastAsia" w:ascii="仿宋_GB2312" w:eastAsia="仿宋_GB2312"/>
                <w:color w:val="000000" w:themeColor="text1"/>
                <w:sz w:val="28"/>
                <w:szCs w:val="28"/>
                <w14:textFill>
                  <w14:solidFill>
                    <w14:schemeClr w14:val="tx1"/>
                  </w14:solidFill>
                </w14:textFill>
              </w:rPr>
              <w:t>研究推广人才培养。支持残疾人高校毕业生从事特殊教育。</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残疾人信息化建设项目</w:t>
            </w:r>
            <w:r>
              <w:rPr>
                <w:rFonts w:hint="eastAsia" w:ascii="仿宋_GB2312" w:eastAsia="仿宋_GB2312"/>
                <w:color w:val="000000" w:themeColor="text1"/>
                <w:sz w:val="28"/>
                <w:szCs w:val="28"/>
                <w14:textFill>
                  <w14:solidFill>
                    <w14:schemeClr w14:val="tx1"/>
                  </w14:solidFill>
                </w14:textFill>
              </w:rPr>
              <w:t xml:space="preserve"> 建设残疾人全生命周期信息管理系统，实现从残疾预防到康复治疗、教育培训、就业托养的全过程闭环服务。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科技助残项目</w:t>
            </w:r>
            <w:r>
              <w:rPr>
                <w:rFonts w:hint="eastAsia" w:ascii="仿宋_GB2312" w:eastAsia="仿宋_GB2312"/>
                <w:color w:val="000000" w:themeColor="text1"/>
                <w:sz w:val="28"/>
                <w:szCs w:val="28"/>
                <w14:textFill>
                  <w14:solidFill>
                    <w14:schemeClr w14:val="tx1"/>
                  </w14:solidFill>
                </w14:textFill>
              </w:rPr>
              <w:t xml:space="preserve"> </w:t>
            </w:r>
            <w:r>
              <w:rPr>
                <w:rFonts w:hint="eastAsia" w:ascii="仿宋_GB2312" w:eastAsia="仿宋_GB2312"/>
                <w:color w:val="000000" w:themeColor="text1"/>
                <w:sz w:val="28"/>
                <w:szCs w:val="28"/>
                <w:lang w:eastAsia="zh-CN"/>
                <w14:textFill>
                  <w14:solidFill>
                    <w14:schemeClr w14:val="tx1"/>
                  </w14:solidFill>
                </w14:textFill>
              </w:rPr>
              <w:t>鼓励</w:t>
            </w:r>
            <w:r>
              <w:rPr>
                <w:rFonts w:hint="eastAsia" w:ascii="仿宋_GB2312" w:eastAsia="仿宋_GB2312"/>
                <w:color w:val="000000" w:themeColor="text1"/>
                <w:sz w:val="28"/>
                <w:szCs w:val="28"/>
                <w14:textFill>
                  <w14:solidFill>
                    <w14:schemeClr w14:val="tx1"/>
                  </w14:solidFill>
                </w14:textFill>
              </w:rPr>
              <w:t>开展智能助听、中高端假肢、儿童康复机器人、基于智慧城市的无障碍等技术研发。</w:t>
            </w:r>
          </w:p>
        </w:tc>
      </w:tr>
    </w:tbl>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44" w:name="_Toc31255"/>
      <w:r>
        <w:rPr>
          <w:rFonts w:hint="eastAsia" w:ascii="仿宋_GB2312" w:hAnsi="宋体" w:eastAsia="仿宋_GB2312"/>
          <w:b/>
          <w:bCs/>
          <w:color w:val="000000" w:themeColor="text1"/>
          <w:sz w:val="32"/>
          <w:szCs w:val="32"/>
          <w:lang w:val="en-US" w:eastAsia="zh-CN"/>
          <w14:textFill>
            <w14:solidFill>
              <w14:schemeClr w14:val="tx1"/>
            </w14:solidFill>
          </w14:textFill>
        </w:rPr>
        <w:t>8</w:t>
      </w:r>
      <w:r>
        <w:rPr>
          <w:rFonts w:hint="eastAsia" w:ascii="仿宋_GB2312" w:hAnsi="宋体" w:eastAsia="仿宋_GB2312"/>
          <w:b/>
          <w:bCs/>
          <w:color w:val="000000" w:themeColor="text1"/>
          <w:sz w:val="32"/>
          <w:szCs w:val="32"/>
          <w14:textFill>
            <w14:solidFill>
              <w14:schemeClr w14:val="tx1"/>
            </w14:solidFill>
          </w14:textFill>
        </w:rPr>
        <w:t>、建立残疾人事业社会化发展机制</w:t>
      </w:r>
      <w:bookmarkEnd w:id="44"/>
    </w:p>
    <w:p>
      <w:pPr>
        <w:keepNext w:val="0"/>
        <w:keepLines w:val="0"/>
        <w:pageBreakBefore w:val="0"/>
        <w:kinsoku/>
        <w:wordWrap/>
        <w:overflowPunct/>
        <w:topLinePunct w:val="0"/>
        <w:bidi w:val="0"/>
        <w:adjustRightInd/>
        <w:spacing w:line="600" w:lineRule="exact"/>
        <w:ind w:firstLine="616" w:firstLineChars="200"/>
        <w:textAlignment w:val="auto"/>
        <w:rPr>
          <w:color w:val="000000" w:themeColor="text1"/>
          <w:sz w:val="32"/>
          <w:szCs w:val="32"/>
          <w14:textFill>
            <w14:solidFill>
              <w14:schemeClr w14:val="tx1"/>
            </w14:solidFill>
          </w14:textFill>
        </w:rPr>
      </w:pPr>
      <w:r>
        <w:rPr>
          <w:rStyle w:val="13"/>
          <w:rFonts w:hint="eastAsia" w:ascii="仿宋_GB2312" w:eastAsia="仿宋_GB2312"/>
          <w:color w:val="000000" w:themeColor="text1"/>
          <w:spacing w:val="-6"/>
          <w:sz w:val="32"/>
          <w:szCs w:val="32"/>
          <w:lang w:val="en-US" w:eastAsia="zh-CN"/>
          <w14:textFill>
            <w14:solidFill>
              <w14:schemeClr w14:val="tx1"/>
            </w14:solidFill>
          </w14:textFill>
        </w:rPr>
        <w:t>加快社会动员能力建设，更加注重运用社会化方式推动工作，引导社会各方面力量参与支持残疾人事业发展。健全政府购买助残服务的政策措施，扩大规模、放大效应，重点培育示范性助残社会组织和服务机构，支持在城乡社区有序开展助残服务。将志愿助残工作纳入全县志愿服务总体规划，逐步完善运行机制，发展壮大志愿者队伍，推动服务项目化运作和制度化管理。发展残疾人志愿服务组织和残疾人互助组织，搭建志愿助残服务平台。落实残疾人事业金融、税收等支持政策，吸引更多社会力量和民间资本参与兴办残疾人服务机构和设施，满足残疾人多元化、多层次需求。</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（牵头部门：县残联；参与部门：县委宣传部、县民政局、团县委、县妇联、县总工会、县税务局）</w:t>
      </w:r>
    </w:p>
    <w:p>
      <w:pPr>
        <w:keepNext w:val="0"/>
        <w:keepLines w:val="0"/>
        <w:pageBreakBefore w:val="0"/>
        <w:kinsoku/>
        <w:wordWrap/>
        <w:overflowPunct/>
        <w:topLinePunct w:val="0"/>
        <w:bidi w:val="0"/>
        <w:adjustRightInd/>
        <w:spacing w:line="600" w:lineRule="exact"/>
        <w:ind w:firstLine="643" w:firstLineChars="200"/>
        <w:textAlignment w:val="auto"/>
        <w:outlineLvl w:val="2"/>
        <w:rPr>
          <w:rFonts w:ascii="仿宋_GB2312" w:hAnsi="宋体" w:eastAsia="仿宋_GB2312"/>
          <w:b/>
          <w:bCs/>
          <w:color w:val="000000" w:themeColor="text1"/>
          <w:sz w:val="32"/>
          <w:szCs w:val="32"/>
          <w14:textFill>
            <w14:solidFill>
              <w14:schemeClr w14:val="tx1"/>
            </w14:solidFill>
          </w14:textFill>
        </w:rPr>
      </w:pPr>
      <w:bookmarkStart w:id="45" w:name="_Toc32229"/>
      <w:r>
        <w:rPr>
          <w:rFonts w:hint="eastAsia" w:ascii="仿宋_GB2312" w:hAnsi="宋体" w:eastAsia="仿宋_GB2312"/>
          <w:b/>
          <w:bCs/>
          <w:color w:val="000000" w:themeColor="text1"/>
          <w:sz w:val="32"/>
          <w:szCs w:val="32"/>
          <w:lang w:val="en-US" w:eastAsia="zh-CN"/>
          <w14:textFill>
            <w14:solidFill>
              <w14:schemeClr w14:val="tx1"/>
            </w14:solidFill>
          </w14:textFill>
        </w:rPr>
        <w:t>9</w:t>
      </w:r>
      <w:r>
        <w:rPr>
          <w:rFonts w:hint="eastAsia" w:ascii="仿宋_GB2312" w:hAnsi="宋体" w:eastAsia="仿宋_GB2312"/>
          <w:b/>
          <w:bCs/>
          <w:color w:val="000000" w:themeColor="text1"/>
          <w:sz w:val="32"/>
          <w:szCs w:val="32"/>
          <w14:textFill>
            <w14:solidFill>
              <w14:schemeClr w14:val="tx1"/>
            </w14:solidFill>
          </w14:textFill>
        </w:rPr>
        <w:t>.扩大残疾人事业交流合作</w:t>
      </w:r>
      <w:bookmarkEnd w:id="45"/>
    </w:p>
    <w:p>
      <w:pPr>
        <w:keepNext w:val="0"/>
        <w:keepLines w:val="0"/>
        <w:pageBreakBefore w:val="0"/>
        <w:kinsoku/>
        <w:wordWrap/>
        <w:overflowPunct/>
        <w:topLinePunct w:val="0"/>
        <w:bidi w:val="0"/>
        <w:adjustRightInd/>
        <w:spacing w:line="600" w:lineRule="exact"/>
        <w:ind w:firstLine="616"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Style w:val="13"/>
          <w:rFonts w:hint="eastAsia" w:ascii="仿宋_GB2312" w:eastAsia="仿宋_GB2312"/>
          <w:color w:val="000000" w:themeColor="text1"/>
          <w:spacing w:val="-6"/>
          <w:sz w:val="32"/>
          <w:szCs w:val="32"/>
          <w14:textFill>
            <w14:solidFill>
              <w14:schemeClr w14:val="tx1"/>
            </w14:solidFill>
          </w14:textFill>
        </w:rPr>
        <w:t>开展多种形式、多种层次的交流合作，积极学习和借鉴各地残疾人事业先进理念与经验，结合本地区实践构建科学高效的残疾人事业发展道路。开展地区间助残服务合作，探索建立资源共享、优势互补的跨地区一体化助残服务新模式。加强对外宣传，打造</w:t>
      </w:r>
      <w:r>
        <w:rPr>
          <w:rStyle w:val="13"/>
          <w:rFonts w:hint="eastAsia" w:ascii="仿宋_GB2312" w:eastAsia="仿宋_GB2312"/>
          <w:color w:val="000000" w:themeColor="text1"/>
          <w:spacing w:val="-6"/>
          <w:sz w:val="32"/>
          <w:szCs w:val="32"/>
          <w:lang w:eastAsia="zh-CN"/>
          <w14:textFill>
            <w14:solidFill>
              <w14:schemeClr w14:val="tx1"/>
            </w14:solidFill>
          </w14:textFill>
        </w:rPr>
        <w:t>冠县</w:t>
      </w:r>
      <w:r>
        <w:rPr>
          <w:rStyle w:val="13"/>
          <w:rFonts w:hint="eastAsia" w:ascii="仿宋_GB2312" w:eastAsia="仿宋_GB2312"/>
          <w:color w:val="000000" w:themeColor="text1"/>
          <w:spacing w:val="-6"/>
          <w:sz w:val="32"/>
          <w:szCs w:val="32"/>
          <w14:textFill>
            <w14:solidFill>
              <w14:schemeClr w14:val="tx1"/>
            </w14:solidFill>
          </w14:textFill>
        </w:rPr>
        <w:t>残疾人事业发展品牌，积极传播残疾人事业发展成就。</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委宣传部）</w:t>
      </w:r>
    </w:p>
    <w:p>
      <w:pPr>
        <w:pStyle w:val="11"/>
        <w:keepNext w:val="0"/>
        <w:keepLines w:val="0"/>
        <w:pageBreakBefore w:val="0"/>
        <w:kinsoku/>
        <w:wordWrap/>
        <w:overflowPunct/>
        <w:topLinePunct w:val="0"/>
        <w:bidi w:val="0"/>
        <w:adjustRightInd/>
        <w:spacing w:line="600" w:lineRule="exact"/>
        <w:ind w:firstLine="640" w:firstLineChars="200"/>
        <w:textAlignment w:val="auto"/>
        <w:outlineLvl w:val="0"/>
        <w:rPr>
          <w:rFonts w:ascii="黑体" w:hAnsi="黑体" w:eastAsia="黑体"/>
          <w:color w:val="000000" w:themeColor="text1"/>
          <w:sz w:val="32"/>
          <w:szCs w:val="32"/>
          <w14:textFill>
            <w14:solidFill>
              <w14:schemeClr w14:val="tx1"/>
            </w14:solidFill>
          </w14:textFill>
        </w:rPr>
      </w:pPr>
      <w:bookmarkStart w:id="46" w:name="_Toc14861"/>
      <w:r>
        <w:rPr>
          <w:rFonts w:ascii="黑体" w:hAnsi="黑体" w:eastAsia="黑体"/>
          <w:color w:val="000000" w:themeColor="text1"/>
          <w:sz w:val="32"/>
          <w:szCs w:val="32"/>
          <w14:textFill>
            <w14:solidFill>
              <w14:schemeClr w14:val="tx1"/>
            </w14:solidFill>
          </w14:textFill>
        </w:rPr>
        <w:t>四、保障措施</w:t>
      </w:r>
      <w:bookmarkEnd w:id="46"/>
    </w:p>
    <w:p>
      <w:pPr>
        <w:keepNext w:val="0"/>
        <w:keepLines w:val="0"/>
        <w:pageBreakBefore w:val="0"/>
        <w:kinsoku/>
        <w:wordWrap/>
        <w:overflowPunct/>
        <w:topLinePunct w:val="0"/>
        <w:bidi w:val="0"/>
        <w:adjustRightInd/>
        <w:spacing w:line="600" w:lineRule="exact"/>
        <w:ind w:firstLine="643" w:firstLineChars="200"/>
        <w:textAlignment w:val="auto"/>
        <w:outlineLvl w:val="1"/>
        <w:rPr>
          <w:rStyle w:val="13"/>
          <w:rFonts w:hint="eastAsia" w:ascii="楷体_GB2312" w:hAnsi="楷体_GB2312" w:eastAsia="楷体_GB2312" w:cs="楷体_GB2312"/>
          <w:b/>
          <w:bCs/>
          <w:color w:val="000000" w:themeColor="text1"/>
          <w:sz w:val="32"/>
          <w:szCs w:val="32"/>
          <w14:textFill>
            <w14:solidFill>
              <w14:schemeClr w14:val="tx1"/>
            </w14:solidFill>
          </w14:textFill>
        </w:rPr>
      </w:pPr>
      <w:bookmarkStart w:id="47" w:name="_Toc29773"/>
      <w:r>
        <w:rPr>
          <w:rStyle w:val="13"/>
          <w:rFonts w:hint="eastAsia" w:ascii="楷体_GB2312" w:hAnsi="楷体_GB2312" w:eastAsia="楷体_GB2312" w:cs="楷体_GB2312"/>
          <w:b/>
          <w:bCs/>
          <w:color w:val="000000" w:themeColor="text1"/>
          <w:sz w:val="32"/>
          <w:szCs w:val="32"/>
          <w14:textFill>
            <w14:solidFill>
              <w14:schemeClr w14:val="tx1"/>
            </w14:solidFill>
          </w14:textFill>
        </w:rPr>
        <w:t>（一）认真实施规划</w:t>
      </w:r>
      <w:bookmarkEnd w:id="47"/>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各乡镇（街道）政府（办事处）要</w:t>
      </w:r>
      <w:r>
        <w:rPr>
          <w:rFonts w:hint="eastAsia" w:eastAsia="仿宋_GB2312"/>
          <w:color w:val="000000" w:themeColor="text1"/>
          <w:sz w:val="32"/>
          <w:szCs w:val="32"/>
          <w14:textFill>
            <w14:solidFill>
              <w14:schemeClr w14:val="tx1"/>
            </w14:solidFill>
          </w14:textFill>
        </w:rPr>
        <w:t>将残疾人事业纳入国民经济和社会发展总体规划、相关专项规划、年度计划和考核内容，将扶残助残重点项目纳入为民办实事工程。加强规划的宣传工作，统筹指导规划落实和实施情况，确保规划得到认真有效落实。</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政府残工委；参与部门：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政府有关部门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，各乡镇（街道）政府、办事处</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1"/>
        <w:rPr>
          <w:rStyle w:val="13"/>
          <w:rFonts w:hint="eastAsia" w:ascii="楷体_GB2312" w:hAnsi="楷体_GB2312" w:eastAsia="楷体_GB2312" w:cs="楷体_GB2312"/>
          <w:b/>
          <w:bCs/>
          <w:color w:val="000000" w:themeColor="text1"/>
          <w:sz w:val="32"/>
          <w:szCs w:val="32"/>
          <w14:textFill>
            <w14:solidFill>
              <w14:schemeClr w14:val="tx1"/>
            </w14:solidFill>
          </w14:textFill>
        </w:rPr>
      </w:pPr>
      <w:bookmarkStart w:id="48" w:name="_Toc26901"/>
      <w:r>
        <w:rPr>
          <w:rStyle w:val="13"/>
          <w:rFonts w:hint="eastAsia" w:ascii="楷体_GB2312" w:hAnsi="楷体_GB2312" w:eastAsia="楷体_GB2312" w:cs="楷体_GB2312"/>
          <w:b/>
          <w:bCs/>
          <w:color w:val="000000" w:themeColor="text1"/>
          <w:sz w:val="32"/>
          <w:szCs w:val="32"/>
          <w14:textFill>
            <w14:solidFill>
              <w14:schemeClr w14:val="tx1"/>
            </w14:solidFill>
          </w14:textFill>
        </w:rPr>
        <w:t>（二）加强组织领导</w:t>
      </w:r>
      <w:bookmarkEnd w:id="48"/>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县</w:t>
      </w:r>
      <w:r>
        <w:rPr>
          <w:rFonts w:hint="eastAsia" w:eastAsia="仿宋_GB2312"/>
          <w:color w:val="000000" w:themeColor="text1"/>
          <w:sz w:val="32"/>
          <w:szCs w:val="32"/>
          <w14:textFill>
            <w14:solidFill>
              <w14:schemeClr w14:val="tx1"/>
            </w14:solidFill>
          </w14:textFill>
        </w:rPr>
        <w:t>政府要充分发挥政府残疾人工作委员会作用，统筹协调有关促进残疾人事业发展规划、政策的制定和实施。</w:t>
      </w:r>
      <w:r>
        <w:rPr>
          <w:rFonts w:hint="eastAsia" w:eastAsia="仿宋_GB2312"/>
          <w:color w:val="000000" w:themeColor="text1"/>
          <w:sz w:val="32"/>
          <w:szCs w:val="32"/>
          <w:lang w:eastAsia="zh-CN"/>
          <w14:textFill>
            <w14:solidFill>
              <w14:schemeClr w14:val="tx1"/>
            </w14:solidFill>
          </w14:textFill>
        </w:rPr>
        <w:t>各乡镇（街道）政府、办事处</w:t>
      </w:r>
      <w:r>
        <w:rPr>
          <w:rFonts w:hint="eastAsia" w:eastAsia="仿宋_GB2312"/>
          <w:color w:val="000000" w:themeColor="text1"/>
          <w:sz w:val="32"/>
          <w:szCs w:val="32"/>
          <w14:textFill>
            <w14:solidFill>
              <w14:schemeClr w14:val="tx1"/>
            </w14:solidFill>
          </w14:textFill>
        </w:rPr>
        <w:t>要定期研究残疾人工作，对本规划和政府重点助残实事落实情况进行</w:t>
      </w:r>
      <w:r>
        <w:rPr>
          <w:rFonts w:hint="eastAsia" w:eastAsia="仿宋_GB2312"/>
          <w:color w:val="000000" w:themeColor="text1"/>
          <w:sz w:val="32"/>
          <w:szCs w:val="32"/>
          <w:lang w:eastAsia="zh-CN"/>
          <w14:textFill>
            <w14:solidFill>
              <w14:schemeClr w14:val="tx1"/>
            </w14:solidFill>
          </w14:textFill>
        </w:rPr>
        <w:t>自查并报告给县残疾人工作委员会</w:t>
      </w:r>
      <w:r>
        <w:rPr>
          <w:rFonts w:hint="eastAsia" w:eastAsia="仿宋_GB2312"/>
          <w:color w:val="000000" w:themeColor="text1"/>
          <w:sz w:val="32"/>
          <w:szCs w:val="32"/>
          <w14:textFill>
            <w14:solidFill>
              <w14:schemeClr w14:val="tx1"/>
            </w14:solidFill>
          </w14:textFill>
        </w:rPr>
        <w:t>。各有关部门要将本规划的主要任务指标纳入部门规划和年度工作目标，统一部署、统筹安排、同步实施，并制定配套实施方案，明确专人负责，每年为残疾人办实事、解难事。</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政府残工委；参与部门：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政府有关部门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，各乡镇（街道）政府、办事处</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1"/>
        <w:rPr>
          <w:rStyle w:val="13"/>
          <w:rFonts w:hint="eastAsia" w:ascii="楷体_GB2312" w:hAnsi="楷体_GB2312" w:eastAsia="楷体_GB2312" w:cs="楷体_GB2312"/>
          <w:b/>
          <w:bCs/>
          <w:color w:val="000000" w:themeColor="text1"/>
          <w:sz w:val="32"/>
          <w:szCs w:val="32"/>
          <w14:textFill>
            <w14:solidFill>
              <w14:schemeClr w14:val="tx1"/>
            </w14:solidFill>
          </w14:textFill>
        </w:rPr>
      </w:pPr>
      <w:bookmarkStart w:id="49" w:name="_Toc4375"/>
      <w:r>
        <w:rPr>
          <w:rStyle w:val="13"/>
          <w:rFonts w:hint="eastAsia" w:ascii="楷体_GB2312" w:hAnsi="楷体_GB2312" w:eastAsia="楷体_GB2312" w:cs="楷体_GB2312"/>
          <w:b/>
          <w:bCs/>
          <w:color w:val="000000" w:themeColor="text1"/>
          <w:sz w:val="32"/>
          <w:szCs w:val="32"/>
          <w14:textFill>
            <w14:solidFill>
              <w14:schemeClr w14:val="tx1"/>
            </w14:solidFill>
          </w14:textFill>
        </w:rPr>
        <w:t>（三）强化经费保障</w:t>
      </w:r>
      <w:bookmarkEnd w:id="49"/>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eastAsia="仿宋_GB2312"/>
          <w:color w:val="000000" w:themeColor="text1"/>
          <w:sz w:val="32"/>
          <w:szCs w:val="32"/>
          <w14:textFill>
            <w14:solidFill>
              <w14:schemeClr w14:val="tx1"/>
            </w14:solidFill>
          </w14:textFill>
        </w:rPr>
        <w:t>县</w:t>
      </w:r>
      <w:r>
        <w:rPr>
          <w:rFonts w:hint="eastAsia" w:eastAsia="仿宋_GB2312"/>
          <w:color w:val="000000" w:themeColor="text1"/>
          <w:sz w:val="32"/>
          <w:szCs w:val="32"/>
          <w:lang w:eastAsia="zh-CN"/>
          <w14:textFill>
            <w14:solidFill>
              <w14:schemeClr w14:val="tx1"/>
            </w14:solidFill>
          </w14:textFill>
        </w:rPr>
        <w:t>、乡</w:t>
      </w:r>
      <w:r>
        <w:rPr>
          <w:rFonts w:hint="eastAsia" w:eastAsia="仿宋_GB2312"/>
          <w:color w:val="000000" w:themeColor="text1"/>
          <w:sz w:val="32"/>
          <w:szCs w:val="32"/>
          <w14:textFill>
            <w14:solidFill>
              <w14:schemeClr w14:val="tx1"/>
            </w14:solidFill>
          </w14:textFill>
        </w:rPr>
        <w:t>两级政府要建立稳定的经费保障机制，将残疾人事业</w:t>
      </w:r>
      <w:r>
        <w:rPr>
          <w:rFonts w:hint="eastAsia" w:eastAsia="仿宋_GB2312"/>
          <w:color w:val="000000" w:themeColor="text1"/>
          <w:sz w:val="32"/>
          <w:szCs w:val="32"/>
          <w:lang w:eastAsia="zh-CN"/>
          <w14:textFill>
            <w14:solidFill>
              <w14:schemeClr w14:val="tx1"/>
            </w14:solidFill>
          </w14:textFill>
        </w:rPr>
        <w:t>发展</w:t>
      </w:r>
      <w:r>
        <w:rPr>
          <w:rFonts w:hint="eastAsia" w:eastAsia="仿宋_GB2312"/>
          <w:color w:val="000000" w:themeColor="text1"/>
          <w:sz w:val="32"/>
          <w:szCs w:val="32"/>
          <w14:textFill>
            <w14:solidFill>
              <w14:schemeClr w14:val="tx1"/>
            </w14:solidFill>
          </w14:textFill>
        </w:rPr>
        <w:t>经费列入财政预算，持续加大保障和发展投入，按照支出标准和责任合理安排经费。完善残疾人事业金融、税收等支持政策，积极引导社会力量投入，形成多渠道、多元化的资金投入格局。</w:t>
      </w:r>
      <w:r>
        <w:rPr>
          <w:rFonts w:hint="default" w:eastAsia="仿宋_GB2312"/>
          <w:color w:val="000000" w:themeColor="text1"/>
          <w:sz w:val="32"/>
          <w:szCs w:val="32"/>
          <w:lang w:val="en"/>
          <w14:textFill>
            <w14:solidFill>
              <w14:schemeClr w14:val="tx1"/>
            </w14:solidFill>
          </w14:textFill>
        </w:rPr>
        <w:t>落实</w:t>
      </w:r>
      <w:r>
        <w:rPr>
          <w:rFonts w:hint="eastAsia" w:eastAsia="仿宋_GB2312"/>
          <w:color w:val="000000" w:themeColor="text1"/>
          <w:sz w:val="32"/>
          <w:szCs w:val="32"/>
          <w14:textFill>
            <w14:solidFill>
              <w14:schemeClr w14:val="tx1"/>
            </w14:solidFill>
          </w14:textFill>
        </w:rPr>
        <w:t>残疾人就业保障金征收</w:t>
      </w:r>
      <w:r>
        <w:rPr>
          <w:rFonts w:hint="default" w:eastAsia="仿宋_GB2312"/>
          <w:color w:val="000000" w:themeColor="text1"/>
          <w:sz w:val="32"/>
          <w:szCs w:val="32"/>
          <w:lang w:val="en"/>
          <w14:textFill>
            <w14:solidFill>
              <w14:schemeClr w14:val="tx1"/>
            </w14:solidFill>
          </w14:textFill>
        </w:rPr>
        <w:t>有关政策</w:t>
      </w:r>
      <w:r>
        <w:rPr>
          <w:rFonts w:hint="eastAsia" w:eastAsia="仿宋_GB2312"/>
          <w:color w:val="000000" w:themeColor="text1"/>
          <w:sz w:val="32"/>
          <w:szCs w:val="32"/>
          <w14:textFill>
            <w14:solidFill>
              <w14:schemeClr w14:val="tx1"/>
            </w14:solidFill>
          </w14:textFill>
        </w:rPr>
        <w:t>，确保残疾人就业保障金优先用于残疾人事业</w:t>
      </w:r>
      <w:r>
        <w:rPr>
          <w:rFonts w:hint="default" w:eastAsia="仿宋_GB2312"/>
          <w:color w:val="000000" w:themeColor="text1"/>
          <w:sz w:val="32"/>
          <w:szCs w:val="32"/>
          <w:lang w:val="en"/>
          <w14:textFill>
            <w14:solidFill>
              <w14:schemeClr w14:val="tx1"/>
            </w14:solidFill>
          </w14:textFill>
        </w:rPr>
        <w:t>，加大彩票公益金支持残疾人事业发展力度</w:t>
      </w:r>
      <w:r>
        <w:rPr>
          <w:rFonts w:hint="eastAsia" w:eastAsia="仿宋_GB2312"/>
          <w:color w:val="000000" w:themeColor="text1"/>
          <w:sz w:val="32"/>
          <w:szCs w:val="32"/>
          <w14:textFill>
            <w14:solidFill>
              <w14:schemeClr w14:val="tx1"/>
            </w14:solidFill>
          </w14:textFill>
        </w:rPr>
        <w:t>。加强残疾人事业</w:t>
      </w:r>
      <w:r>
        <w:rPr>
          <w:rFonts w:hint="eastAsia" w:eastAsia="仿宋_GB2312"/>
          <w:color w:val="000000" w:themeColor="text1"/>
          <w:sz w:val="32"/>
          <w:szCs w:val="32"/>
          <w:lang w:eastAsia="zh-CN"/>
          <w14:textFill>
            <w14:solidFill>
              <w14:schemeClr w14:val="tx1"/>
            </w14:solidFill>
          </w14:textFill>
        </w:rPr>
        <w:t>发展</w:t>
      </w:r>
      <w:r>
        <w:rPr>
          <w:rFonts w:hint="eastAsia" w:eastAsia="仿宋_GB2312"/>
          <w:color w:val="000000" w:themeColor="text1"/>
          <w:sz w:val="32"/>
          <w:szCs w:val="32"/>
          <w14:textFill>
            <w14:solidFill>
              <w14:schemeClr w14:val="tx1"/>
            </w14:solidFill>
          </w14:textFill>
        </w:rPr>
        <w:t>经费使用监督，构建全方位、全过程、全覆盖的预算绩效管理体系，开展专项经费审计和绩效评估，不断提高资金使用效率和管理水平。</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财政局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残联；参与部门：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县审计局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县民政局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县教育体育局</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税务局</w:t>
      </w:r>
      <w:r>
        <w:rPr>
          <w:rFonts w:hint="eastAsia" w:ascii="楷体_GB2312" w:hAnsi="楷体_GB2312" w:eastAsia="楷体_GB2312" w:cs="楷体_GB2312"/>
          <w:b w:val="0"/>
          <w:bCs w:val="0"/>
          <w:color w:val="000000" w:themeColor="text1"/>
          <w:sz w:val="32"/>
          <w:szCs w:val="32"/>
          <w:highlight w:val="none"/>
          <w:u w:val="none"/>
          <w:lang w:val="en" w:eastAsia="zh-CN"/>
          <w14:textFill>
            <w14:solidFill>
              <w14:schemeClr w14:val="tx1"/>
            </w14:solidFill>
          </w14:textFill>
        </w:rPr>
        <w:t>，各乡镇（街道）政府、办事处</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w:t>
      </w:r>
    </w:p>
    <w:p>
      <w:pPr>
        <w:keepNext w:val="0"/>
        <w:keepLines w:val="0"/>
        <w:pageBreakBefore w:val="0"/>
        <w:kinsoku/>
        <w:wordWrap/>
        <w:overflowPunct/>
        <w:topLinePunct w:val="0"/>
        <w:bidi w:val="0"/>
        <w:adjustRightInd/>
        <w:spacing w:line="600" w:lineRule="exact"/>
        <w:ind w:firstLine="643" w:firstLineChars="200"/>
        <w:textAlignment w:val="auto"/>
        <w:outlineLvl w:val="1"/>
        <w:rPr>
          <w:rStyle w:val="13"/>
          <w:rFonts w:hint="eastAsia" w:ascii="楷体_GB2312" w:hAnsi="楷体_GB2312" w:eastAsia="楷体_GB2312" w:cs="楷体_GB2312"/>
          <w:b/>
          <w:bCs/>
          <w:color w:val="000000" w:themeColor="text1"/>
          <w:sz w:val="32"/>
          <w:szCs w:val="32"/>
          <w14:textFill>
            <w14:solidFill>
              <w14:schemeClr w14:val="tx1"/>
            </w14:solidFill>
          </w14:textFill>
        </w:rPr>
      </w:pPr>
      <w:bookmarkStart w:id="50" w:name="_Toc29492"/>
      <w:r>
        <w:rPr>
          <w:rStyle w:val="13"/>
          <w:rFonts w:hint="eastAsia" w:ascii="楷体_GB2312" w:hAnsi="楷体_GB2312" w:eastAsia="楷体_GB2312" w:cs="楷体_GB2312"/>
          <w:b/>
          <w:bCs/>
          <w:color w:val="000000" w:themeColor="text1"/>
          <w:sz w:val="32"/>
          <w:szCs w:val="32"/>
          <w14:textFill>
            <w14:solidFill>
              <w14:schemeClr w14:val="tx1"/>
            </w14:solidFill>
          </w14:textFill>
        </w:rPr>
        <w:t>（四）开展检测评估</w:t>
      </w:r>
      <w:bookmarkEnd w:id="50"/>
    </w:p>
    <w:p>
      <w:pPr>
        <w:keepNext w:val="0"/>
        <w:keepLines w:val="0"/>
        <w:pageBreakBefore w:val="0"/>
        <w:kinsoku/>
        <w:wordWrap/>
        <w:overflowPunct/>
        <w:topLinePunct w:val="0"/>
        <w:bidi w:val="0"/>
        <w:adjustRightInd/>
        <w:spacing w:line="60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pPr>
      <w:r>
        <w:rPr>
          <w:rFonts w:hint="eastAsia" w:eastAsia="仿宋_GB2312"/>
          <w:color w:val="000000" w:themeColor="text1"/>
          <w:sz w:val="32"/>
          <w:szCs w:val="32"/>
          <w14:textFill>
            <w14:solidFill>
              <w14:schemeClr w14:val="tx1"/>
            </w14:solidFill>
          </w14:textFill>
        </w:rPr>
        <w:t>县政府残疾人工作委员会及相关部门要加强规划实施动态监测和跟踪问效，及时发现和解决执行中的问题，及时公开有关信息，接受社会监督。</w:t>
      </w:r>
      <w:r>
        <w:rPr>
          <w:rFonts w:hint="eastAsia" w:eastAsia="仿宋_GB2312"/>
          <w:color w:val="000000" w:themeColor="text1"/>
          <w:sz w:val="32"/>
          <w:szCs w:val="32"/>
          <w:lang w:eastAsia="zh-CN"/>
          <w14:textFill>
            <w14:solidFill>
              <w14:schemeClr w14:val="tx1"/>
            </w14:solidFill>
          </w14:textFill>
        </w:rPr>
        <w:t>县</w:t>
      </w:r>
      <w:r>
        <w:rPr>
          <w:rFonts w:hint="eastAsia" w:eastAsia="仿宋_GB2312"/>
          <w:color w:val="000000" w:themeColor="text1"/>
          <w:sz w:val="32"/>
          <w:szCs w:val="32"/>
          <w14:textFill>
            <w14:solidFill>
              <w14:schemeClr w14:val="tx1"/>
            </w14:solidFill>
          </w14:textFill>
        </w:rPr>
        <w:t>政府残疾人工作委员会要在“十四五”期末对规划实施情况进行</w:t>
      </w:r>
      <w:r>
        <w:rPr>
          <w:rFonts w:hint="default" w:eastAsia="仿宋_GB2312"/>
          <w:color w:val="000000" w:themeColor="text1"/>
          <w:sz w:val="32"/>
          <w:szCs w:val="32"/>
          <w:lang w:val="en"/>
          <w14:textFill>
            <w14:solidFill>
              <w14:schemeClr w14:val="tx1"/>
            </w14:solidFill>
          </w14:textFill>
        </w:rPr>
        <w:t>评估总结</w:t>
      </w:r>
      <w:r>
        <w:rPr>
          <w:rFonts w:hint="eastAsia" w:eastAsia="仿宋_GB2312"/>
          <w:color w:val="000000" w:themeColor="text1"/>
          <w:sz w:val="32"/>
          <w:szCs w:val="32"/>
          <w14:textFill>
            <w14:solidFill>
              <w14:schemeClr w14:val="tx1"/>
            </w14:solidFill>
          </w14:textFill>
        </w:rPr>
        <w:t>，</w:t>
      </w:r>
      <w:r>
        <w:rPr>
          <w:rFonts w:hint="default" w:eastAsia="仿宋_GB2312"/>
          <w:color w:val="000000" w:themeColor="text1"/>
          <w:sz w:val="32"/>
          <w:szCs w:val="32"/>
          <w:lang w:val="en"/>
          <w14:textFill>
            <w14:solidFill>
              <w14:schemeClr w14:val="tx1"/>
            </w14:solidFill>
          </w14:textFill>
        </w:rPr>
        <w:t>按照国家有关规定</w:t>
      </w:r>
      <w:r>
        <w:rPr>
          <w:rFonts w:hint="eastAsia" w:eastAsia="仿宋_GB2312"/>
          <w:color w:val="000000" w:themeColor="text1"/>
          <w:sz w:val="32"/>
          <w:szCs w:val="32"/>
          <w14:textFill>
            <w14:solidFill>
              <w14:schemeClr w14:val="tx1"/>
            </w14:solidFill>
          </w14:textFill>
        </w:rPr>
        <w:t>对先进典型予以</w:t>
      </w:r>
      <w:r>
        <w:rPr>
          <w:rFonts w:hint="eastAsia" w:eastAsia="仿宋_GB2312"/>
          <w:color w:val="000000" w:themeColor="text1"/>
          <w:sz w:val="32"/>
          <w:szCs w:val="32"/>
          <w:lang w:eastAsia="zh-CN"/>
          <w14:textFill>
            <w14:solidFill>
              <w14:schemeClr w14:val="tx1"/>
            </w14:solidFill>
          </w14:textFill>
        </w:rPr>
        <w:t>表扬</w:t>
      </w:r>
      <w:r>
        <w:rPr>
          <w:rFonts w:hint="eastAsia" w:eastAsia="仿宋_GB2312"/>
          <w:color w:val="000000" w:themeColor="text1"/>
          <w:sz w:val="32"/>
          <w:szCs w:val="32"/>
          <w14:textFill>
            <w14:solidFill>
              <w14:schemeClr w14:val="tx1"/>
            </w14:solidFill>
          </w14:textFill>
        </w:rPr>
        <w:t>。</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（牵头部门：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政府残工委；参与部门：</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县</w:t>
      </w:r>
      <w:r>
        <w:rPr>
          <w:rFonts w:hint="eastAsia" w:ascii="楷体_GB2312" w:hAnsi="楷体_GB2312" w:eastAsia="楷体_GB2312" w:cs="楷体_GB2312"/>
          <w:b w:val="0"/>
          <w:bCs w:val="0"/>
          <w:color w:val="000000" w:themeColor="text1"/>
          <w:sz w:val="32"/>
          <w:szCs w:val="32"/>
          <w:highlight w:val="none"/>
          <w:u w:val="none"/>
          <w:lang w:val="en"/>
          <w14:textFill>
            <w14:solidFill>
              <w14:schemeClr w14:val="tx1"/>
            </w14:solidFill>
          </w14:textFill>
        </w:rPr>
        <w:t>政府有关部门）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rPr>
          <w:rFonts w:hint="default" w:ascii="仿宋_GB2312" w:eastAsia="仿宋_GB2312" w:cs="Times New Roman"/>
          <w:color w:val="auto"/>
          <w:kern w:val="2"/>
          <w:sz w:val="32"/>
          <w:szCs w:val="32"/>
          <w:u w:val="none" w:color="auto"/>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313" w:beforeLines="100"/>
        <w:textAlignment w:val="auto"/>
        <w:rPr>
          <w:rFonts w:hint="default" w:ascii="仿宋_GB2312" w:eastAsia="仿宋_GB2312" w:cs="Times New Roman"/>
          <w:color w:val="auto"/>
          <w:kern w:val="2"/>
          <w:sz w:val="32"/>
          <w:szCs w:val="32"/>
          <w:u w:val="none" w:color="auto"/>
          <w:lang w:val="en-US" w:eastAsia="zh-CN" w:bidi="ar-SA"/>
        </w:rPr>
      </w:pPr>
    </w:p>
    <w:p>
      <w:pPr>
        <w:spacing w:line="620" w:lineRule="exact"/>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60288;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2022年10月</w:t>
      </w:r>
      <w:r>
        <w:rPr>
          <w:rFonts w:hint="eastAsia" w:ascii="仿宋_GB2312" w:hAnsi="仿宋_GB2312" w:cs="仿宋_GB2312"/>
          <w:color w:val="000000"/>
          <w:kern w:val="2"/>
          <w:sz w:val="32"/>
          <w:szCs w:val="32"/>
          <w:lang w:val="en-US" w:eastAsia="zh-CN" w:bidi="ar"/>
        </w:rPr>
        <w:t>17</w:t>
      </w:r>
      <w:r>
        <w:rPr>
          <w:rFonts w:hint="eastAsia" w:ascii="仿宋_GB2312" w:hAnsi="仿宋_GB2312" w:eastAsia="仿宋_GB2312" w:cs="仿宋_GB2312"/>
          <w:color w:val="000000"/>
          <w:kern w:val="2"/>
          <w:sz w:val="32"/>
          <w:szCs w:val="32"/>
          <w:lang w:val="en-US" w:eastAsia="zh-CN" w:bidi="ar"/>
        </w:rPr>
        <w:t>日印发</w:t>
      </w:r>
    </w:p>
    <w:p>
      <w:pPr>
        <w:pStyle w:val="3"/>
        <w:pageBreakBefore w:val="0"/>
        <w:widowControl/>
        <w:kinsoku/>
        <w:overflowPunct/>
        <w:topLinePunct w:val="0"/>
        <w:autoSpaceDE/>
        <w:autoSpaceDN/>
        <w:bidi w:val="0"/>
        <w:adjustRightInd/>
        <w:snapToGrid/>
        <w:spacing w:beforeLines="0" w:afterLines="0" w:line="600" w:lineRule="exact"/>
        <w:ind w:left="0" w:firstLine="6080" w:firstLineChars="19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color w:val="000000"/>
          <w:lang w:eastAsia="zh-CN"/>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1312;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100</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7F652C13"/>
    <w:rsid w:val="04956A61"/>
    <w:rsid w:val="161D4173"/>
    <w:rsid w:val="217942D1"/>
    <w:rsid w:val="21BE6188"/>
    <w:rsid w:val="24EF141E"/>
    <w:rsid w:val="3727163D"/>
    <w:rsid w:val="3E261EFC"/>
    <w:rsid w:val="4EEB55E4"/>
    <w:rsid w:val="60354678"/>
    <w:rsid w:val="7B5F1FCE"/>
    <w:rsid w:val="7F652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Block Text"/>
    <w:basedOn w:val="1"/>
    <w:unhideWhenUsed/>
    <w:qFormat/>
    <w:uiPriority w:val="99"/>
    <w:pPr>
      <w:spacing w:after="120"/>
      <w:ind w:left="1440" w:leftChars="700" w:right="1440" w:rightChars="7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3"/>
    <w:basedOn w:val="1"/>
    <w:next w:val="1"/>
    <w:qFormat/>
    <w:uiPriority w:val="0"/>
    <w:rPr>
      <w:rFonts w:eastAsia="方正黑体_GBK"/>
    </w:rPr>
  </w:style>
  <w:style w:type="character" w:customStyle="1" w:styleId="12">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13">
    <w:name w:val="标题2 Char"/>
    <w:link w:val="14"/>
    <w:qFormat/>
    <w:uiPriority w:val="0"/>
    <w:rPr>
      <w:rFonts w:eastAsia="方正楷体_GBK"/>
    </w:rPr>
  </w:style>
  <w:style w:type="paragraph" w:customStyle="1" w:styleId="14">
    <w:name w:val="标题2"/>
    <w:basedOn w:val="1"/>
    <w:next w:val="1"/>
    <w:link w:val="13"/>
    <w:qFormat/>
    <w:uiPriority w:val="0"/>
    <w:pPr>
      <w:ind w:firstLine="0"/>
      <w:jc w:val="center"/>
    </w:pPr>
    <w:rPr>
      <w:rFonts w:eastAsia="方正楷体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20221</Words>
  <Characters>20437</Characters>
  <Lines>0</Lines>
  <Paragraphs>0</Paragraphs>
  <TotalTime>11</TotalTime>
  <ScaleCrop>false</ScaleCrop>
  <LinksUpToDate>false</LinksUpToDate>
  <CharactersWithSpaces>20610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2022-10-18T02:33:00Z</dcterms:created>
  <dc:creator>皓雪</dc:creator>
  <cp:lastModifiedBy>cookie</cp:lastModifiedBy>
  <dcterms:modified xsi:type="dcterms:W3CDTF">2022-10-24T03:27:21Z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0FFBCDD8DF384DD882A4B76C44D8A217</vt:lpwstr>
  </property>
</Properties>
</file>